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84" w:rsidRPr="00BA01B8" w:rsidRDefault="005F4684" w:rsidP="005F4684">
      <w:pPr>
        <w:spacing w:line="360" w:lineRule="auto"/>
        <w:ind w:left="-720" w:right="-732" w:firstLine="720"/>
        <w:jc w:val="right"/>
        <w:outlineLvl w:val="0"/>
        <w:rPr>
          <w:rFonts w:ascii="Arial" w:hAnsi="Arial" w:cs="Arial"/>
          <w:b/>
        </w:rPr>
      </w:pPr>
      <w:r w:rsidRPr="00BA01B8">
        <w:rPr>
          <w:rFonts w:ascii="Arial" w:hAnsi="Arial" w:cs="Arial"/>
          <w:b/>
        </w:rPr>
        <w:t xml:space="preserve">RECURSO DE REVISIÓN </w:t>
      </w:r>
    </w:p>
    <w:p w:rsidR="009F49F6" w:rsidRPr="00BA01B8" w:rsidRDefault="005F4684" w:rsidP="00AE180A">
      <w:pPr>
        <w:spacing w:line="276" w:lineRule="auto"/>
        <w:ind w:left="-720" w:right="-732" w:firstLine="720"/>
        <w:jc w:val="right"/>
        <w:outlineLvl w:val="0"/>
        <w:rPr>
          <w:rFonts w:ascii="Arial" w:hAnsi="Arial" w:cs="Arial"/>
          <w:b/>
        </w:rPr>
      </w:pPr>
      <w:r w:rsidRPr="00BA01B8">
        <w:rPr>
          <w:rFonts w:ascii="Arial" w:hAnsi="Arial" w:cs="Arial"/>
          <w:b/>
        </w:rPr>
        <w:t>Sujeto obligado:</w:t>
      </w:r>
      <w:r>
        <w:rPr>
          <w:rFonts w:ascii="Arial" w:hAnsi="Arial" w:cs="Arial"/>
          <w:b/>
        </w:rPr>
        <w:t xml:space="preserve"> </w:t>
      </w:r>
      <w:r w:rsidR="00AE180A">
        <w:rPr>
          <w:rFonts w:ascii="Arial" w:hAnsi="Arial" w:cs="Arial"/>
          <w:b/>
        </w:rPr>
        <w:t>Ayuntamiento de Frontera</w:t>
      </w:r>
    </w:p>
    <w:p w:rsidR="005F4684" w:rsidRPr="00BA01B8" w:rsidRDefault="005F4684" w:rsidP="005F4684">
      <w:pPr>
        <w:spacing w:line="360" w:lineRule="auto"/>
        <w:ind w:left="-720" w:right="-732" w:firstLine="720"/>
        <w:jc w:val="right"/>
        <w:outlineLvl w:val="0"/>
        <w:rPr>
          <w:rFonts w:ascii="Arial" w:hAnsi="Arial" w:cs="Arial"/>
          <w:b/>
        </w:rPr>
      </w:pPr>
      <w:r w:rsidRPr="00BA01B8">
        <w:rPr>
          <w:rFonts w:ascii="Arial" w:hAnsi="Arial" w:cs="Arial"/>
          <w:b/>
        </w:rPr>
        <w:t>Re</w:t>
      </w:r>
      <w:r>
        <w:rPr>
          <w:rFonts w:ascii="Arial" w:hAnsi="Arial" w:cs="Arial"/>
          <w:b/>
        </w:rPr>
        <w:t>currente</w:t>
      </w:r>
      <w:r w:rsidRPr="00BA01B8">
        <w:rPr>
          <w:rFonts w:ascii="Arial" w:hAnsi="Arial" w:cs="Arial"/>
          <w:b/>
        </w:rPr>
        <w:t xml:space="preserve">: </w:t>
      </w:r>
      <w:r w:rsidR="00AE180A">
        <w:rPr>
          <w:rFonts w:ascii="Arial" w:hAnsi="Arial" w:cs="Arial"/>
          <w:b/>
        </w:rPr>
        <w:t xml:space="preserve">Liliana Lizbeth Zapata </w:t>
      </w:r>
      <w:proofErr w:type="spellStart"/>
      <w:r w:rsidR="00AE180A">
        <w:rPr>
          <w:rFonts w:ascii="Arial" w:hAnsi="Arial" w:cs="Arial"/>
          <w:b/>
        </w:rPr>
        <w:t>Galvan</w:t>
      </w:r>
      <w:proofErr w:type="spellEnd"/>
      <w:r w:rsidR="00AE180A">
        <w:rPr>
          <w:rFonts w:ascii="Arial" w:hAnsi="Arial" w:cs="Arial"/>
          <w:b/>
        </w:rPr>
        <w:t xml:space="preserve"> </w:t>
      </w:r>
    </w:p>
    <w:p w:rsidR="005F4684" w:rsidRPr="00BA01B8" w:rsidRDefault="005F4684" w:rsidP="005F4684">
      <w:pPr>
        <w:spacing w:line="360" w:lineRule="auto"/>
        <w:ind w:left="-720" w:right="-732" w:firstLine="720"/>
        <w:jc w:val="right"/>
        <w:outlineLvl w:val="0"/>
        <w:rPr>
          <w:rFonts w:ascii="Arial" w:hAnsi="Arial" w:cs="Arial"/>
          <w:b/>
        </w:rPr>
      </w:pPr>
      <w:r w:rsidRPr="00BA01B8">
        <w:rPr>
          <w:rFonts w:ascii="Arial" w:hAnsi="Arial" w:cs="Arial"/>
          <w:b/>
        </w:rPr>
        <w:t xml:space="preserve">Expediente: </w:t>
      </w:r>
      <w:r w:rsidR="00AE180A">
        <w:rPr>
          <w:rFonts w:ascii="Arial" w:hAnsi="Arial" w:cs="Arial"/>
          <w:b/>
        </w:rPr>
        <w:t>13</w:t>
      </w:r>
      <w:r>
        <w:rPr>
          <w:rFonts w:ascii="Arial" w:hAnsi="Arial" w:cs="Arial"/>
          <w:b/>
        </w:rPr>
        <w:t>5/2015</w:t>
      </w:r>
    </w:p>
    <w:p w:rsidR="005F4684" w:rsidRPr="00BA01B8" w:rsidRDefault="005F4684" w:rsidP="005F4684">
      <w:pPr>
        <w:spacing w:line="360" w:lineRule="auto"/>
        <w:ind w:left="-720" w:right="-732" w:firstLine="720"/>
        <w:jc w:val="right"/>
        <w:outlineLvl w:val="0"/>
        <w:rPr>
          <w:rFonts w:ascii="Arial" w:hAnsi="Arial" w:cs="Arial"/>
          <w:b/>
        </w:rPr>
      </w:pPr>
      <w:r w:rsidRPr="00BA01B8">
        <w:rPr>
          <w:rFonts w:ascii="Arial" w:hAnsi="Arial" w:cs="Arial"/>
          <w:b/>
        </w:rPr>
        <w:t>Consejero Instructor: C.P. José Manuel Jiménez y Meléndez</w:t>
      </w:r>
    </w:p>
    <w:p w:rsidR="005F4684" w:rsidRPr="00BA01B8" w:rsidRDefault="005F4684" w:rsidP="005F4684">
      <w:pPr>
        <w:spacing w:line="360" w:lineRule="auto"/>
        <w:ind w:left="-720" w:right="-732" w:firstLine="720"/>
        <w:jc w:val="both"/>
        <w:outlineLvl w:val="0"/>
        <w:rPr>
          <w:rFonts w:ascii="Arial" w:hAnsi="Arial" w:cs="Arial"/>
        </w:rPr>
      </w:pPr>
    </w:p>
    <w:p w:rsidR="005F4684" w:rsidRPr="00BA01B8" w:rsidRDefault="005F4684" w:rsidP="005F4684">
      <w:pPr>
        <w:pStyle w:val="Sangra2detindependiente"/>
        <w:tabs>
          <w:tab w:val="left" w:pos="540"/>
          <w:tab w:val="left" w:pos="900"/>
        </w:tabs>
        <w:ind w:left="-720" w:right="-732" w:firstLine="0"/>
        <w:rPr>
          <w:sz w:val="24"/>
        </w:rPr>
      </w:pPr>
      <w:r w:rsidRPr="00BA01B8">
        <w:rPr>
          <w:sz w:val="24"/>
        </w:rPr>
        <w:t xml:space="preserve">Visto el expediente formado con motivo del recurso de revisión número </w:t>
      </w:r>
      <w:r w:rsidR="00AE180A">
        <w:rPr>
          <w:sz w:val="24"/>
        </w:rPr>
        <w:t>13</w:t>
      </w:r>
      <w:r>
        <w:rPr>
          <w:sz w:val="24"/>
        </w:rPr>
        <w:t>5/2015</w:t>
      </w:r>
      <w:r w:rsidRPr="00BA01B8">
        <w:rPr>
          <w:sz w:val="24"/>
        </w:rPr>
        <w:t xml:space="preserve">, promovido por el usuario registrado en el sistema INFOCOAHUILA con el nombre de </w:t>
      </w:r>
      <w:r w:rsidR="00AE180A">
        <w:rPr>
          <w:b/>
        </w:rPr>
        <w:t>Liliana Lizbeth Zapata Galván</w:t>
      </w:r>
      <w:r w:rsidRPr="00BA01B8">
        <w:rPr>
          <w:sz w:val="24"/>
        </w:rPr>
        <w:t>, por la respuesta a la solicitu</w:t>
      </w:r>
      <w:r>
        <w:rPr>
          <w:sz w:val="24"/>
        </w:rPr>
        <w:t xml:space="preserve">d realizada </w:t>
      </w:r>
      <w:r w:rsidR="00AE180A">
        <w:rPr>
          <w:sz w:val="24"/>
        </w:rPr>
        <w:t>al Ayuntamiento de Frontera,</w:t>
      </w:r>
      <w:r w:rsidR="009F49F6">
        <w:rPr>
          <w:sz w:val="24"/>
        </w:rPr>
        <w:t xml:space="preserve"> Coahuila de Zaragoza,</w:t>
      </w:r>
      <w:r w:rsidRPr="00BA01B8">
        <w:rPr>
          <w:sz w:val="24"/>
        </w:rPr>
        <w:t xml:space="preserve"> se procede a dictar la presente resolución con base en los siguientes:</w:t>
      </w:r>
    </w:p>
    <w:p w:rsidR="005F4684" w:rsidRPr="00BA01B8" w:rsidRDefault="005F4684" w:rsidP="005F4684">
      <w:pPr>
        <w:spacing w:line="360" w:lineRule="auto"/>
        <w:ind w:left="-720" w:right="-732" w:firstLine="720"/>
        <w:jc w:val="both"/>
        <w:outlineLvl w:val="0"/>
      </w:pPr>
    </w:p>
    <w:p w:rsidR="005F4684" w:rsidRPr="00BA01B8" w:rsidRDefault="005F4684" w:rsidP="005F4684">
      <w:pPr>
        <w:spacing w:line="360" w:lineRule="auto"/>
        <w:ind w:left="-720" w:right="-732"/>
        <w:jc w:val="center"/>
        <w:outlineLvl w:val="0"/>
        <w:rPr>
          <w:rFonts w:ascii="Arial" w:hAnsi="Arial" w:cs="Arial"/>
          <w:b/>
          <w:spacing w:val="20"/>
        </w:rPr>
      </w:pPr>
      <w:r w:rsidRPr="00BA01B8">
        <w:rPr>
          <w:rFonts w:ascii="Arial" w:hAnsi="Arial" w:cs="Arial"/>
          <w:b/>
          <w:spacing w:val="20"/>
        </w:rPr>
        <w:t>ANTECEDENTES</w:t>
      </w:r>
    </w:p>
    <w:p w:rsidR="005F4684" w:rsidRPr="00BA01B8" w:rsidRDefault="005F4684" w:rsidP="005F4684">
      <w:pPr>
        <w:spacing w:line="360" w:lineRule="auto"/>
        <w:ind w:left="-720" w:right="-732"/>
        <w:jc w:val="center"/>
        <w:outlineLvl w:val="0"/>
        <w:rPr>
          <w:rFonts w:ascii="Arial" w:hAnsi="Arial" w:cs="Arial"/>
          <w:spacing w:val="20"/>
        </w:rPr>
      </w:pPr>
    </w:p>
    <w:p w:rsidR="005F4684" w:rsidRDefault="005F4684" w:rsidP="005F4684">
      <w:pPr>
        <w:tabs>
          <w:tab w:val="left" w:pos="1740"/>
        </w:tabs>
        <w:spacing w:line="360" w:lineRule="auto"/>
        <w:ind w:left="-720" w:right="-732"/>
        <w:jc w:val="both"/>
        <w:outlineLvl w:val="0"/>
        <w:rPr>
          <w:rFonts w:ascii="Arial" w:hAnsi="Arial" w:cs="Arial"/>
        </w:rPr>
      </w:pPr>
      <w:r w:rsidRPr="00BA01B8">
        <w:rPr>
          <w:rFonts w:ascii="Arial" w:hAnsi="Arial" w:cs="Arial"/>
          <w:b/>
        </w:rPr>
        <w:t>PRIMERO.- SOLICITUD.</w:t>
      </w:r>
      <w:r>
        <w:rPr>
          <w:rFonts w:ascii="Arial" w:hAnsi="Arial" w:cs="Arial"/>
        </w:rPr>
        <w:t xml:space="preserve"> En fecha </w:t>
      </w:r>
      <w:r w:rsidR="00AE180A">
        <w:rPr>
          <w:rFonts w:ascii="Arial" w:hAnsi="Arial" w:cs="Arial"/>
        </w:rPr>
        <w:t xml:space="preserve">veintisiete </w:t>
      </w:r>
      <w:r w:rsidRPr="00BA01B8">
        <w:rPr>
          <w:rFonts w:ascii="Arial" w:hAnsi="Arial" w:cs="Arial"/>
        </w:rPr>
        <w:t>(</w:t>
      </w:r>
      <w:r w:rsidR="009F49F6">
        <w:rPr>
          <w:rFonts w:ascii="Arial" w:hAnsi="Arial" w:cs="Arial"/>
        </w:rPr>
        <w:t>2</w:t>
      </w:r>
      <w:r w:rsidR="00AE180A">
        <w:rPr>
          <w:rFonts w:ascii="Arial" w:hAnsi="Arial" w:cs="Arial"/>
        </w:rPr>
        <w:t>7</w:t>
      </w:r>
      <w:r w:rsidRPr="00BA01B8">
        <w:rPr>
          <w:rFonts w:ascii="Arial" w:hAnsi="Arial" w:cs="Arial"/>
        </w:rPr>
        <w:t xml:space="preserve">) de </w:t>
      </w:r>
      <w:r w:rsidR="00AE180A">
        <w:rPr>
          <w:rFonts w:ascii="Arial" w:hAnsi="Arial" w:cs="Arial"/>
        </w:rPr>
        <w:t>mayo</w:t>
      </w:r>
      <w:r>
        <w:rPr>
          <w:rFonts w:ascii="Arial" w:hAnsi="Arial" w:cs="Arial"/>
        </w:rPr>
        <w:t xml:space="preserve"> </w:t>
      </w:r>
      <w:r w:rsidRPr="00BA01B8">
        <w:rPr>
          <w:rFonts w:ascii="Arial" w:hAnsi="Arial" w:cs="Arial"/>
        </w:rPr>
        <w:t xml:space="preserve">del año dos mil </w:t>
      </w:r>
      <w:r>
        <w:rPr>
          <w:rFonts w:ascii="Arial" w:hAnsi="Arial" w:cs="Arial"/>
        </w:rPr>
        <w:t>quince (2015</w:t>
      </w:r>
      <w:r w:rsidRPr="00BA01B8">
        <w:rPr>
          <w:rFonts w:ascii="Arial" w:hAnsi="Arial" w:cs="Arial"/>
        </w:rPr>
        <w:t xml:space="preserve">), el usuario registrado en el sistema INFOCOAHUILA bajo el nombre de </w:t>
      </w:r>
      <w:r w:rsidR="00AE180A">
        <w:rPr>
          <w:rFonts w:ascii="Arial" w:hAnsi="Arial" w:cs="Arial"/>
        </w:rPr>
        <w:t>Liliana Lizbeth Zapata Galván</w:t>
      </w:r>
      <w:r w:rsidRPr="00F549A4">
        <w:t>,</w:t>
      </w:r>
      <w:r w:rsidRPr="00BA01B8">
        <w:t xml:space="preserve"> </w:t>
      </w:r>
      <w:r w:rsidRPr="00BA01B8">
        <w:rPr>
          <w:rFonts w:ascii="Arial" w:hAnsi="Arial" w:cs="Arial"/>
        </w:rPr>
        <w:t xml:space="preserve">presentó de manera electrónica la solicitud de información número de folio </w:t>
      </w:r>
      <w:r>
        <w:rPr>
          <w:rFonts w:ascii="Arial" w:hAnsi="Arial" w:cs="Arial"/>
        </w:rPr>
        <w:t>00</w:t>
      </w:r>
      <w:r w:rsidR="00AE180A">
        <w:rPr>
          <w:rFonts w:ascii="Arial" w:hAnsi="Arial" w:cs="Arial"/>
        </w:rPr>
        <w:t>3465</w:t>
      </w:r>
      <w:r>
        <w:rPr>
          <w:rFonts w:ascii="Arial" w:hAnsi="Arial" w:cs="Arial"/>
        </w:rPr>
        <w:t>15 diri</w:t>
      </w:r>
      <w:r w:rsidRPr="00BA01B8">
        <w:rPr>
          <w:rFonts w:ascii="Arial" w:hAnsi="Arial" w:cs="Arial"/>
        </w:rPr>
        <w:t xml:space="preserve">gida </w:t>
      </w:r>
      <w:r w:rsidR="00AE180A">
        <w:rPr>
          <w:rFonts w:ascii="Arial" w:hAnsi="Arial" w:cs="Arial"/>
        </w:rPr>
        <w:t>al Ayuntamiento de Frontera,</w:t>
      </w:r>
      <w:r w:rsidR="006D2087">
        <w:rPr>
          <w:rFonts w:ascii="Arial" w:hAnsi="Arial" w:cs="Arial"/>
        </w:rPr>
        <w:t xml:space="preserve"> Coahuila de Zaragoza</w:t>
      </w:r>
      <w:r>
        <w:rPr>
          <w:rFonts w:ascii="Arial" w:hAnsi="Arial" w:cs="Arial"/>
        </w:rPr>
        <w:t xml:space="preserve"> en donde s</w:t>
      </w:r>
      <w:r w:rsidRPr="00BA01B8">
        <w:rPr>
          <w:rFonts w:ascii="Arial" w:hAnsi="Arial" w:cs="Arial"/>
        </w:rPr>
        <w:t>e requiere la siguiente información:</w:t>
      </w:r>
    </w:p>
    <w:p w:rsidR="005F4684" w:rsidRDefault="005F4684" w:rsidP="005F4684">
      <w:pPr>
        <w:tabs>
          <w:tab w:val="left" w:pos="1740"/>
        </w:tabs>
        <w:spacing w:line="360" w:lineRule="auto"/>
        <w:ind w:left="-720" w:right="-732"/>
        <w:jc w:val="both"/>
        <w:outlineLvl w:val="0"/>
        <w:rPr>
          <w:rFonts w:ascii="Arial" w:hAnsi="Arial" w:cs="Arial"/>
        </w:rPr>
      </w:pPr>
    </w:p>
    <w:p w:rsidR="005F4684" w:rsidRDefault="005F4684" w:rsidP="005F4684">
      <w:pPr>
        <w:tabs>
          <w:tab w:val="left" w:pos="1740"/>
        </w:tabs>
        <w:spacing w:line="360" w:lineRule="auto"/>
        <w:ind w:left="180" w:right="-12"/>
        <w:jc w:val="both"/>
        <w:outlineLvl w:val="0"/>
        <w:rPr>
          <w:rFonts w:ascii="Arial" w:hAnsi="Arial" w:cs="Arial"/>
          <w:b/>
          <w:i/>
          <w:sz w:val="20"/>
          <w:szCs w:val="20"/>
        </w:rPr>
      </w:pPr>
      <w:r>
        <w:rPr>
          <w:rFonts w:ascii="Arial" w:hAnsi="Arial" w:cs="Arial"/>
          <w:b/>
          <w:i/>
          <w:sz w:val="20"/>
          <w:szCs w:val="20"/>
        </w:rPr>
        <w:t>“</w:t>
      </w:r>
      <w:r w:rsidR="00AE180A">
        <w:rPr>
          <w:rFonts w:ascii="Arial" w:hAnsi="Arial" w:cs="Arial"/>
          <w:b/>
          <w:i/>
          <w:sz w:val="20"/>
          <w:szCs w:val="20"/>
        </w:rPr>
        <w:t xml:space="preserve">Quisiera saber la respuesta sobre la red eléctrica para la colonia </w:t>
      </w:r>
      <w:proofErr w:type="spellStart"/>
      <w:r w:rsidR="00AE180A">
        <w:rPr>
          <w:rFonts w:ascii="Arial" w:hAnsi="Arial" w:cs="Arial"/>
          <w:b/>
          <w:i/>
          <w:sz w:val="20"/>
          <w:szCs w:val="20"/>
        </w:rPr>
        <w:t>Ampliacion</w:t>
      </w:r>
      <w:proofErr w:type="spellEnd"/>
      <w:r w:rsidR="00AE180A">
        <w:rPr>
          <w:rFonts w:ascii="Arial" w:hAnsi="Arial" w:cs="Arial"/>
          <w:b/>
          <w:i/>
          <w:sz w:val="20"/>
          <w:szCs w:val="20"/>
        </w:rPr>
        <w:t xml:space="preserve"> La Cruz Tercer Sector. Me informan que CFE ya entrego el proyecto a presidencia. Quisiera saber su respuesta y si es positiva para cuando iniciarían los trabajos. Gracias</w:t>
      </w:r>
      <w:r>
        <w:rPr>
          <w:rFonts w:ascii="Arial" w:hAnsi="Arial" w:cs="Arial"/>
          <w:b/>
          <w:i/>
          <w:sz w:val="20"/>
          <w:szCs w:val="20"/>
        </w:rPr>
        <w:t xml:space="preserve">” (sic) </w:t>
      </w:r>
    </w:p>
    <w:p w:rsidR="005F4684" w:rsidRPr="00F549A4" w:rsidRDefault="005F4684" w:rsidP="005F4684">
      <w:pPr>
        <w:tabs>
          <w:tab w:val="left" w:pos="1740"/>
        </w:tabs>
        <w:spacing w:line="360" w:lineRule="auto"/>
        <w:ind w:right="-732"/>
        <w:jc w:val="both"/>
        <w:outlineLvl w:val="0"/>
        <w:rPr>
          <w:rFonts w:ascii="Arial" w:hAnsi="Arial" w:cs="Arial"/>
        </w:rPr>
      </w:pPr>
    </w:p>
    <w:p w:rsidR="00AE180A" w:rsidRPr="002D2C5E" w:rsidRDefault="005F4684" w:rsidP="0069097D">
      <w:pPr>
        <w:tabs>
          <w:tab w:val="left" w:pos="720"/>
        </w:tabs>
        <w:spacing w:line="360" w:lineRule="auto"/>
        <w:ind w:left="-709" w:right="-728"/>
        <w:jc w:val="both"/>
        <w:outlineLvl w:val="0"/>
        <w:rPr>
          <w:rFonts w:ascii="Arial" w:hAnsi="Arial" w:cs="Arial"/>
          <w:bCs/>
        </w:rPr>
      </w:pPr>
      <w:r>
        <w:rPr>
          <w:rFonts w:ascii="Arial" w:hAnsi="Arial" w:cs="Arial"/>
          <w:b/>
        </w:rPr>
        <w:t xml:space="preserve">SEGUNDO.- </w:t>
      </w:r>
      <w:r w:rsidR="00AE180A" w:rsidRPr="002D2C5E">
        <w:rPr>
          <w:rFonts w:ascii="Arial" w:hAnsi="Arial" w:cs="Arial"/>
          <w:b/>
          <w:bCs/>
        </w:rPr>
        <w:t xml:space="preserve">FALTA DE RESPUESTA. </w:t>
      </w:r>
      <w:r w:rsidR="00AE180A" w:rsidRPr="002D2C5E">
        <w:rPr>
          <w:rFonts w:ascii="Arial" w:hAnsi="Arial" w:cs="Arial"/>
          <w:bCs/>
        </w:rPr>
        <w:t xml:space="preserve">El sujeto obligado incumple con la obligación de dar respuesta en los plazos señalados por </w:t>
      </w:r>
      <w:r w:rsidR="00AE180A">
        <w:rPr>
          <w:rFonts w:ascii="Arial" w:hAnsi="Arial" w:cs="Arial"/>
          <w:bCs/>
        </w:rPr>
        <w:t xml:space="preserve"> la L</w:t>
      </w:r>
      <w:r w:rsidR="00AE180A" w:rsidRPr="002D2C5E">
        <w:rPr>
          <w:rFonts w:ascii="Arial" w:hAnsi="Arial" w:cs="Arial"/>
          <w:bCs/>
        </w:rPr>
        <w:t>ey.</w:t>
      </w:r>
    </w:p>
    <w:p w:rsidR="0041111C" w:rsidRDefault="0041111C" w:rsidP="00AE180A">
      <w:pPr>
        <w:ind w:right="-660"/>
        <w:rPr>
          <w:rFonts w:ascii="Aller" w:hAnsi="Aller"/>
          <w:b/>
          <w:color w:val="808080"/>
        </w:rPr>
      </w:pPr>
      <w:r w:rsidRPr="003C386C">
        <w:rPr>
          <w:rFonts w:ascii="Aller" w:hAnsi="Aller"/>
        </w:rPr>
        <w:t xml:space="preserve">  </w:t>
      </w:r>
      <w:r w:rsidRPr="003C386C">
        <w:rPr>
          <w:rFonts w:ascii="Aller" w:hAnsi="Aller"/>
          <w:b/>
          <w:color w:val="808080"/>
        </w:rPr>
        <w:t xml:space="preserve">           </w:t>
      </w:r>
    </w:p>
    <w:p w:rsidR="005F4684" w:rsidRPr="009F6A58" w:rsidRDefault="005F4684" w:rsidP="005F4684">
      <w:pPr>
        <w:spacing w:line="360" w:lineRule="auto"/>
        <w:ind w:left="-720" w:right="-732"/>
        <w:jc w:val="both"/>
        <w:rPr>
          <w:rFonts w:ascii="Arial" w:hAnsi="Arial" w:cs="Arial"/>
          <w:b/>
        </w:rPr>
      </w:pPr>
      <w:r>
        <w:rPr>
          <w:rFonts w:ascii="Arial" w:hAnsi="Arial" w:cs="Arial"/>
          <w:b/>
        </w:rPr>
        <w:t xml:space="preserve">TERCERO.-  </w:t>
      </w:r>
      <w:r w:rsidRPr="002E09FF">
        <w:rPr>
          <w:rFonts w:ascii="Arial" w:hAnsi="Arial" w:cs="Arial"/>
          <w:b/>
        </w:rPr>
        <w:t xml:space="preserve">RECURSO DE REVISIÓN. </w:t>
      </w:r>
      <w:r>
        <w:rPr>
          <w:rFonts w:ascii="Arial" w:hAnsi="Arial" w:cs="Arial"/>
        </w:rPr>
        <w:t xml:space="preserve">En fecha </w:t>
      </w:r>
      <w:r w:rsidR="00AE180A">
        <w:rPr>
          <w:rFonts w:ascii="Arial" w:hAnsi="Arial" w:cs="Arial"/>
        </w:rPr>
        <w:t xml:space="preserve">dieciséis </w:t>
      </w:r>
      <w:r>
        <w:rPr>
          <w:rFonts w:ascii="Arial" w:hAnsi="Arial" w:cs="Arial"/>
        </w:rPr>
        <w:t xml:space="preserve"> (</w:t>
      </w:r>
      <w:r w:rsidR="00AE180A">
        <w:rPr>
          <w:rFonts w:ascii="Arial" w:hAnsi="Arial" w:cs="Arial"/>
        </w:rPr>
        <w:t>16</w:t>
      </w:r>
      <w:r>
        <w:rPr>
          <w:rFonts w:ascii="Arial" w:hAnsi="Arial" w:cs="Arial"/>
        </w:rPr>
        <w:t xml:space="preserve">) </w:t>
      </w:r>
      <w:r w:rsidRPr="002E09FF">
        <w:rPr>
          <w:rFonts w:ascii="Arial" w:hAnsi="Arial" w:cs="Arial"/>
        </w:rPr>
        <w:t xml:space="preserve">de </w:t>
      </w:r>
      <w:r w:rsidR="00AE180A">
        <w:rPr>
          <w:rFonts w:ascii="Arial" w:hAnsi="Arial" w:cs="Arial"/>
        </w:rPr>
        <w:t>junio</w:t>
      </w:r>
      <w:r>
        <w:rPr>
          <w:rFonts w:ascii="Arial" w:hAnsi="Arial" w:cs="Arial"/>
        </w:rPr>
        <w:t xml:space="preserve"> </w:t>
      </w:r>
      <w:r w:rsidRPr="002E09FF">
        <w:rPr>
          <w:rFonts w:ascii="Arial" w:hAnsi="Arial" w:cs="Arial"/>
        </w:rPr>
        <w:t xml:space="preserve">del año dos mil </w:t>
      </w:r>
      <w:r>
        <w:rPr>
          <w:rFonts w:ascii="Arial" w:hAnsi="Arial" w:cs="Arial"/>
        </w:rPr>
        <w:t>quince (2015)</w:t>
      </w:r>
      <w:r w:rsidRPr="002E09FF">
        <w:rPr>
          <w:rFonts w:ascii="Arial" w:hAnsi="Arial" w:cs="Arial"/>
        </w:rPr>
        <w:t xml:space="preserve">, fue recibido </w:t>
      </w:r>
      <w:r>
        <w:rPr>
          <w:rFonts w:ascii="Arial" w:hAnsi="Arial" w:cs="Arial"/>
        </w:rPr>
        <w:t>a través del sistema INFOCOAHUILA</w:t>
      </w:r>
      <w:r w:rsidRPr="002E09FF">
        <w:rPr>
          <w:rFonts w:ascii="Arial" w:hAnsi="Arial" w:cs="Arial"/>
        </w:rPr>
        <w:t xml:space="preserve"> </w:t>
      </w:r>
      <w:r>
        <w:rPr>
          <w:rFonts w:ascii="Arial" w:hAnsi="Arial" w:cs="Arial"/>
        </w:rPr>
        <w:t xml:space="preserve">Recurso de Revisión con número de folio </w:t>
      </w:r>
      <w:r w:rsidR="00AE180A">
        <w:rPr>
          <w:rFonts w:ascii="Arial" w:hAnsi="Arial" w:cs="Arial"/>
        </w:rPr>
        <w:t>PF00001115</w:t>
      </w:r>
      <w:r>
        <w:rPr>
          <w:rFonts w:ascii="Arial" w:hAnsi="Arial" w:cs="Arial"/>
        </w:rPr>
        <w:t xml:space="preserve"> que promueve </w:t>
      </w:r>
      <w:r w:rsidR="00AE180A">
        <w:rPr>
          <w:rFonts w:ascii="Arial" w:hAnsi="Arial" w:cs="Arial"/>
        </w:rPr>
        <w:t>Liliana Lizbeth Zapata Galván</w:t>
      </w:r>
      <w:r>
        <w:rPr>
          <w:rFonts w:ascii="Arial" w:hAnsi="Arial" w:cs="Arial"/>
        </w:rPr>
        <w:t xml:space="preserve"> </w:t>
      </w:r>
      <w:r w:rsidRPr="002E09FF">
        <w:rPr>
          <w:rFonts w:ascii="Arial" w:hAnsi="Arial" w:cs="Arial"/>
        </w:rPr>
        <w:t>en contra de la</w:t>
      </w:r>
      <w:r>
        <w:rPr>
          <w:rFonts w:ascii="Arial" w:hAnsi="Arial" w:cs="Arial"/>
        </w:rPr>
        <w:t xml:space="preserve"> r</w:t>
      </w:r>
      <w:r w:rsidRPr="002E09FF">
        <w:rPr>
          <w:rFonts w:ascii="Arial" w:hAnsi="Arial" w:cs="Arial"/>
        </w:rPr>
        <w:t xml:space="preserve">espuesta </w:t>
      </w:r>
      <w:r>
        <w:rPr>
          <w:rFonts w:ascii="Arial" w:hAnsi="Arial" w:cs="Arial"/>
        </w:rPr>
        <w:t xml:space="preserve">del </w:t>
      </w:r>
      <w:r w:rsidRPr="002E09FF">
        <w:rPr>
          <w:rFonts w:ascii="Arial" w:hAnsi="Arial" w:cs="Arial"/>
        </w:rPr>
        <w:t>sujeto obligado. Como motivo de su inconformidad, el recurrente señal</w:t>
      </w:r>
      <w:r>
        <w:rPr>
          <w:rFonts w:ascii="Arial" w:hAnsi="Arial" w:cs="Arial"/>
        </w:rPr>
        <w:t>ó como agravio</w:t>
      </w:r>
      <w:r w:rsidRPr="002E09FF">
        <w:rPr>
          <w:rFonts w:ascii="Arial" w:hAnsi="Arial" w:cs="Arial"/>
        </w:rPr>
        <w:t>:</w:t>
      </w:r>
    </w:p>
    <w:p w:rsidR="005F4684" w:rsidRPr="0008473D" w:rsidRDefault="005F4684" w:rsidP="005F4684">
      <w:pPr>
        <w:tabs>
          <w:tab w:val="left" w:pos="1740"/>
        </w:tabs>
        <w:spacing w:line="360" w:lineRule="auto"/>
        <w:ind w:left="-720" w:right="-732"/>
        <w:jc w:val="both"/>
        <w:outlineLvl w:val="0"/>
        <w:rPr>
          <w:rFonts w:ascii="Arial" w:hAnsi="Arial" w:cs="Arial"/>
          <w:b/>
          <w:i/>
        </w:rPr>
      </w:pPr>
    </w:p>
    <w:p w:rsidR="005F4684" w:rsidRPr="0011007F" w:rsidRDefault="005F4684" w:rsidP="005F4684">
      <w:pPr>
        <w:tabs>
          <w:tab w:val="left" w:pos="1740"/>
        </w:tabs>
        <w:spacing w:line="360" w:lineRule="auto"/>
        <w:ind w:left="360" w:right="168"/>
        <w:jc w:val="both"/>
        <w:outlineLvl w:val="0"/>
        <w:rPr>
          <w:rFonts w:ascii="Arial" w:hAnsi="Arial" w:cs="Arial"/>
          <w:b/>
          <w:i/>
          <w:sz w:val="20"/>
          <w:szCs w:val="20"/>
        </w:rPr>
      </w:pPr>
      <w:r>
        <w:rPr>
          <w:rFonts w:ascii="Arial" w:hAnsi="Arial" w:cs="Arial"/>
          <w:b/>
          <w:i/>
          <w:sz w:val="20"/>
          <w:szCs w:val="20"/>
        </w:rPr>
        <w:lastRenderedPageBreak/>
        <w:t>“</w:t>
      </w:r>
      <w:r w:rsidR="00AE180A">
        <w:rPr>
          <w:rFonts w:ascii="Arial" w:hAnsi="Arial" w:cs="Arial"/>
          <w:b/>
          <w:i/>
          <w:sz w:val="20"/>
          <w:szCs w:val="20"/>
        </w:rPr>
        <w:t xml:space="preserve">En el documento dice que la fecha </w:t>
      </w:r>
      <w:proofErr w:type="spellStart"/>
      <w:r w:rsidR="00AE180A">
        <w:rPr>
          <w:rFonts w:ascii="Arial" w:hAnsi="Arial" w:cs="Arial"/>
          <w:b/>
          <w:i/>
          <w:sz w:val="20"/>
          <w:szCs w:val="20"/>
        </w:rPr>
        <w:t>limite</w:t>
      </w:r>
      <w:proofErr w:type="spellEnd"/>
      <w:r w:rsidR="00AE180A">
        <w:rPr>
          <w:rFonts w:ascii="Arial" w:hAnsi="Arial" w:cs="Arial"/>
          <w:b/>
          <w:i/>
          <w:sz w:val="20"/>
          <w:szCs w:val="20"/>
        </w:rPr>
        <w:t xml:space="preserve"> es el 16 de junio</w:t>
      </w:r>
      <w:r w:rsidR="0041111C" w:rsidRPr="0041111C">
        <w:rPr>
          <w:rFonts w:ascii="Arial" w:hAnsi="Arial" w:cs="Arial"/>
          <w:b/>
          <w:i/>
          <w:sz w:val="20"/>
          <w:szCs w:val="20"/>
        </w:rPr>
        <w:t>.</w:t>
      </w:r>
      <w:r>
        <w:rPr>
          <w:rFonts w:ascii="Arial" w:hAnsi="Arial" w:cs="Arial"/>
          <w:b/>
          <w:i/>
          <w:sz w:val="20"/>
          <w:szCs w:val="20"/>
        </w:rPr>
        <w:t>”</w:t>
      </w:r>
      <w:r w:rsidR="00AE180A">
        <w:rPr>
          <w:rFonts w:ascii="Arial" w:hAnsi="Arial" w:cs="Arial"/>
          <w:b/>
          <w:i/>
          <w:sz w:val="20"/>
          <w:szCs w:val="20"/>
        </w:rPr>
        <w:t>(sic)</w:t>
      </w:r>
      <w:r>
        <w:rPr>
          <w:rFonts w:ascii="Arial" w:hAnsi="Arial" w:cs="Arial"/>
          <w:b/>
          <w:i/>
          <w:sz w:val="20"/>
          <w:szCs w:val="20"/>
        </w:rPr>
        <w:t xml:space="preserve">  </w:t>
      </w:r>
    </w:p>
    <w:p w:rsidR="005F4684" w:rsidRDefault="005F4684" w:rsidP="005F4684">
      <w:pPr>
        <w:tabs>
          <w:tab w:val="left" w:pos="1740"/>
        </w:tabs>
        <w:spacing w:line="360" w:lineRule="auto"/>
        <w:ind w:left="-720" w:right="-732"/>
        <w:jc w:val="both"/>
        <w:outlineLvl w:val="0"/>
        <w:rPr>
          <w:rFonts w:ascii="Arial" w:hAnsi="Arial" w:cs="Arial"/>
          <w:b/>
        </w:rPr>
      </w:pPr>
    </w:p>
    <w:p w:rsidR="005F4684" w:rsidRPr="00232F9B" w:rsidRDefault="005F4684" w:rsidP="005F4684">
      <w:pPr>
        <w:tabs>
          <w:tab w:val="left" w:pos="1740"/>
        </w:tabs>
        <w:spacing w:line="360" w:lineRule="auto"/>
        <w:ind w:left="-720" w:right="-732"/>
        <w:jc w:val="both"/>
        <w:outlineLvl w:val="0"/>
        <w:rPr>
          <w:rFonts w:ascii="Arial" w:hAnsi="Arial" w:cs="Arial"/>
          <w:b/>
        </w:rPr>
      </w:pPr>
      <w:r>
        <w:rPr>
          <w:rFonts w:ascii="Arial" w:hAnsi="Arial" w:cs="Arial"/>
          <w:b/>
        </w:rPr>
        <w:t>CUARTO</w:t>
      </w:r>
      <w:r w:rsidRPr="00F80B40">
        <w:rPr>
          <w:rFonts w:ascii="Arial" w:hAnsi="Arial" w:cs="Arial"/>
          <w:b/>
        </w:rPr>
        <w:t xml:space="preserve">.- </w:t>
      </w:r>
      <w:r w:rsidRPr="00D155DD">
        <w:rPr>
          <w:rFonts w:ascii="Arial" w:hAnsi="Arial" w:cs="Arial"/>
          <w:b/>
        </w:rPr>
        <w:t>TURNO</w:t>
      </w:r>
      <w:r w:rsidRPr="00232F9B">
        <w:rPr>
          <w:rFonts w:ascii="Arial" w:hAnsi="Arial" w:cs="Arial"/>
          <w:b/>
        </w:rPr>
        <w:t>.</w:t>
      </w:r>
      <w:r w:rsidRPr="00232F9B">
        <w:rPr>
          <w:rFonts w:ascii="Arial" w:hAnsi="Arial" w:cs="Arial"/>
          <w:color w:val="FF6600"/>
        </w:rPr>
        <w:t xml:space="preserve"> </w:t>
      </w:r>
      <w:r w:rsidRPr="00232F9B">
        <w:rPr>
          <w:rFonts w:ascii="Arial" w:hAnsi="Arial" w:cs="Arial"/>
        </w:rPr>
        <w:t>Derivado de la interposición del re</w:t>
      </w:r>
      <w:r>
        <w:rPr>
          <w:rFonts w:ascii="Arial" w:hAnsi="Arial" w:cs="Arial"/>
        </w:rPr>
        <w:t xml:space="preserve">curso de revisión, en </w:t>
      </w:r>
      <w:r w:rsidR="00AE180A">
        <w:rPr>
          <w:rFonts w:ascii="Arial" w:hAnsi="Arial" w:cs="Arial"/>
        </w:rPr>
        <w:t xml:space="preserve">dieciséis </w:t>
      </w:r>
      <w:r>
        <w:rPr>
          <w:rFonts w:ascii="Arial" w:hAnsi="Arial" w:cs="Arial"/>
        </w:rPr>
        <w:t>(</w:t>
      </w:r>
      <w:r w:rsidR="00AE180A">
        <w:rPr>
          <w:rFonts w:ascii="Arial" w:hAnsi="Arial" w:cs="Arial"/>
        </w:rPr>
        <w:t>16) de juni</w:t>
      </w:r>
      <w:r>
        <w:rPr>
          <w:rFonts w:ascii="Arial" w:hAnsi="Arial" w:cs="Arial"/>
        </w:rPr>
        <w:t>o de dos mil quince (2015), el Secretario Técnico de este Instituto, mediante oficio ICAI-</w:t>
      </w:r>
      <w:r w:rsidR="00AE180A">
        <w:rPr>
          <w:rFonts w:ascii="Arial" w:hAnsi="Arial" w:cs="Arial"/>
        </w:rPr>
        <w:t>835</w:t>
      </w:r>
      <w:r>
        <w:rPr>
          <w:rFonts w:ascii="Arial" w:hAnsi="Arial" w:cs="Arial"/>
        </w:rPr>
        <w:t>/15</w:t>
      </w:r>
      <w:r w:rsidRPr="00232F9B">
        <w:rPr>
          <w:rFonts w:ascii="Arial" w:hAnsi="Arial" w:cs="Arial"/>
        </w:rPr>
        <w:t xml:space="preserve">, </w:t>
      </w:r>
      <w:r>
        <w:rPr>
          <w:rFonts w:ascii="Arial" w:hAnsi="Arial" w:cs="Arial"/>
        </w:rPr>
        <w:t>con fundamento en el artículo 57 fracción XVI</w:t>
      </w:r>
      <w:r w:rsidRPr="00232F9B">
        <w:rPr>
          <w:rFonts w:ascii="Arial" w:hAnsi="Arial" w:cs="Arial"/>
        </w:rPr>
        <w:t xml:space="preserve"> de la Ley del Instituto Coahuilense de </w:t>
      </w:r>
      <w:r>
        <w:rPr>
          <w:rFonts w:ascii="Arial" w:hAnsi="Arial" w:cs="Arial"/>
        </w:rPr>
        <w:t>Acceso a la Información Pública; y artículos 4 fracción V, 34, 36 fracciones III, XIV y XXVII del Reglamento Interior del Instituto Coahuilense de Acceso a la Información Pública</w:t>
      </w:r>
      <w:r w:rsidRPr="00232F9B">
        <w:rPr>
          <w:rFonts w:ascii="Arial" w:hAnsi="Arial" w:cs="Arial"/>
        </w:rPr>
        <w:t>, registró el aludido recurso bajo e</w:t>
      </w:r>
      <w:r>
        <w:rPr>
          <w:rFonts w:ascii="Arial" w:hAnsi="Arial" w:cs="Arial"/>
        </w:rPr>
        <w:t xml:space="preserve">l número de expediente </w:t>
      </w:r>
      <w:r w:rsidR="00AE180A">
        <w:rPr>
          <w:rFonts w:ascii="Arial" w:hAnsi="Arial" w:cs="Arial"/>
        </w:rPr>
        <w:t>13</w:t>
      </w:r>
      <w:r>
        <w:rPr>
          <w:rFonts w:ascii="Arial" w:hAnsi="Arial" w:cs="Arial"/>
        </w:rPr>
        <w:t>5/2015</w:t>
      </w:r>
      <w:r w:rsidRPr="00232F9B">
        <w:rPr>
          <w:rFonts w:ascii="Arial" w:hAnsi="Arial" w:cs="Arial"/>
        </w:rPr>
        <w:t xml:space="preserve"> y lo turnó para los efectos legales correspondientes al </w:t>
      </w:r>
      <w:r>
        <w:rPr>
          <w:rFonts w:ascii="Arial" w:hAnsi="Arial" w:cs="Arial"/>
        </w:rPr>
        <w:t>Consejero Contador Público José Manuel Jiménez y Meléndez</w:t>
      </w:r>
      <w:r w:rsidRPr="00232F9B">
        <w:rPr>
          <w:rFonts w:ascii="Arial" w:hAnsi="Arial" w:cs="Arial"/>
        </w:rPr>
        <w:t xml:space="preserve">, </w:t>
      </w:r>
      <w:r>
        <w:rPr>
          <w:rFonts w:ascii="Arial" w:hAnsi="Arial" w:cs="Arial"/>
        </w:rPr>
        <w:t>quien</w:t>
      </w:r>
      <w:r w:rsidRPr="00232F9B">
        <w:rPr>
          <w:rFonts w:ascii="Arial" w:hAnsi="Arial" w:cs="Arial"/>
        </w:rPr>
        <w:t xml:space="preserve"> fungiría como instructor.</w:t>
      </w:r>
    </w:p>
    <w:p w:rsidR="005F4684" w:rsidRPr="0011007F" w:rsidRDefault="005F4684" w:rsidP="005F4684">
      <w:pPr>
        <w:spacing w:line="360" w:lineRule="auto"/>
        <w:ind w:left="-720" w:right="-732"/>
        <w:jc w:val="both"/>
        <w:rPr>
          <w:rFonts w:ascii="Arial" w:hAnsi="Arial" w:cs="Arial"/>
          <w:b/>
          <w:i/>
          <w:sz w:val="20"/>
          <w:szCs w:val="20"/>
        </w:rPr>
      </w:pPr>
    </w:p>
    <w:p w:rsidR="005F4684" w:rsidRPr="00232F9B" w:rsidRDefault="005F4684" w:rsidP="005F4684">
      <w:pPr>
        <w:tabs>
          <w:tab w:val="left" w:pos="1740"/>
        </w:tabs>
        <w:spacing w:line="360" w:lineRule="auto"/>
        <w:ind w:left="-720" w:right="-732"/>
        <w:jc w:val="both"/>
        <w:outlineLvl w:val="0"/>
        <w:rPr>
          <w:rFonts w:ascii="Arial" w:hAnsi="Arial" w:cs="Arial"/>
        </w:rPr>
      </w:pPr>
      <w:r w:rsidRPr="00AA3356">
        <w:rPr>
          <w:rFonts w:ascii="Arial" w:hAnsi="Arial" w:cs="Arial"/>
          <w:b/>
        </w:rPr>
        <w:t>QUINTO</w:t>
      </w:r>
      <w:r w:rsidRPr="00D155DD">
        <w:rPr>
          <w:rFonts w:ascii="Arial" w:hAnsi="Arial" w:cs="Arial"/>
          <w:b/>
        </w:rPr>
        <w:t xml:space="preserve">. </w:t>
      </w:r>
      <w:r w:rsidRPr="00232F9B">
        <w:rPr>
          <w:rFonts w:ascii="Arial" w:hAnsi="Arial" w:cs="Arial"/>
          <w:b/>
        </w:rPr>
        <w:t xml:space="preserve">ADMISIÓN Y VISTA PARA LA CONTESTACIÓN. </w:t>
      </w:r>
      <w:r w:rsidRPr="00AA3356">
        <w:rPr>
          <w:rFonts w:ascii="Arial" w:hAnsi="Arial" w:cs="Arial"/>
        </w:rPr>
        <w:t>El</w:t>
      </w:r>
      <w:r>
        <w:rPr>
          <w:rFonts w:ascii="Arial" w:hAnsi="Arial" w:cs="Arial"/>
        </w:rPr>
        <w:t xml:space="preserve"> día </w:t>
      </w:r>
      <w:r w:rsidR="00AE180A">
        <w:rPr>
          <w:rFonts w:ascii="Arial" w:hAnsi="Arial" w:cs="Arial"/>
        </w:rPr>
        <w:t xml:space="preserve">diecisiete </w:t>
      </w:r>
      <w:r>
        <w:rPr>
          <w:rFonts w:ascii="Arial" w:hAnsi="Arial" w:cs="Arial"/>
        </w:rPr>
        <w:t xml:space="preserve"> </w:t>
      </w:r>
      <w:r w:rsidRPr="00561AC5">
        <w:rPr>
          <w:rFonts w:ascii="Arial" w:hAnsi="Arial" w:cs="Arial"/>
        </w:rPr>
        <w:t>(</w:t>
      </w:r>
      <w:r w:rsidR="00AE043F">
        <w:rPr>
          <w:rFonts w:ascii="Arial" w:hAnsi="Arial" w:cs="Arial"/>
        </w:rPr>
        <w:t>1</w:t>
      </w:r>
      <w:r w:rsidR="00AE180A">
        <w:rPr>
          <w:rFonts w:ascii="Arial" w:hAnsi="Arial" w:cs="Arial"/>
        </w:rPr>
        <w:t>7</w:t>
      </w:r>
      <w:r w:rsidRPr="00561AC5">
        <w:rPr>
          <w:rFonts w:ascii="Arial" w:hAnsi="Arial" w:cs="Arial"/>
        </w:rPr>
        <w:t xml:space="preserve">) de </w:t>
      </w:r>
      <w:r w:rsidR="00AE180A">
        <w:rPr>
          <w:rFonts w:ascii="Arial" w:hAnsi="Arial" w:cs="Arial"/>
        </w:rPr>
        <w:t>junio</w:t>
      </w:r>
      <w:r>
        <w:rPr>
          <w:rFonts w:ascii="Arial" w:hAnsi="Arial" w:cs="Arial"/>
        </w:rPr>
        <w:t xml:space="preserve"> del año dos mil quince (2015), el</w:t>
      </w:r>
      <w:r w:rsidRPr="00232F9B">
        <w:rPr>
          <w:rFonts w:ascii="Arial" w:hAnsi="Arial" w:cs="Arial"/>
        </w:rPr>
        <w:t xml:space="preserve"> </w:t>
      </w:r>
      <w:r>
        <w:rPr>
          <w:rFonts w:ascii="Arial" w:hAnsi="Arial" w:cs="Arial"/>
        </w:rPr>
        <w:t>Consejero Instructor,</w:t>
      </w:r>
      <w:r w:rsidRPr="00232F9B">
        <w:rPr>
          <w:rFonts w:ascii="Arial" w:hAnsi="Arial" w:cs="Arial"/>
        </w:rPr>
        <w:t xml:space="preserve"> </w:t>
      </w:r>
      <w:r>
        <w:rPr>
          <w:rFonts w:ascii="Arial" w:hAnsi="Arial" w:cs="Arial"/>
        </w:rPr>
        <w:t>Contador Público José Manuel Jiménez y Meléndez,</w:t>
      </w:r>
      <w:r w:rsidRPr="00232F9B">
        <w:rPr>
          <w:rFonts w:ascii="Arial" w:hAnsi="Arial" w:cs="Arial"/>
        </w:rPr>
        <w:t xml:space="preserve"> con</w:t>
      </w:r>
      <w:r>
        <w:rPr>
          <w:rFonts w:ascii="Arial" w:hAnsi="Arial" w:cs="Arial"/>
        </w:rPr>
        <w:t xml:space="preserve"> fundamento en los artículos </w:t>
      </w:r>
      <w:r w:rsidRPr="00561AC5">
        <w:rPr>
          <w:rFonts w:ascii="Arial" w:hAnsi="Arial" w:cs="Arial"/>
        </w:rPr>
        <w:t xml:space="preserve">146 fracción </w:t>
      </w:r>
      <w:r w:rsidR="00AE180A">
        <w:rPr>
          <w:rFonts w:ascii="Arial" w:hAnsi="Arial" w:cs="Arial"/>
        </w:rPr>
        <w:t>X</w:t>
      </w:r>
      <w:r w:rsidRPr="00561AC5">
        <w:rPr>
          <w:rFonts w:ascii="Arial" w:hAnsi="Arial" w:cs="Arial"/>
        </w:rPr>
        <w:t xml:space="preserve"> y</w:t>
      </w:r>
      <w:r w:rsidRPr="00232F9B">
        <w:rPr>
          <w:rFonts w:ascii="Arial" w:hAnsi="Arial" w:cs="Arial"/>
        </w:rPr>
        <w:t xml:space="preserve"> 126 de la Ley de Acceso a la Información Pública y Protección de Datos Personales para el Estado</w:t>
      </w:r>
      <w:r>
        <w:rPr>
          <w:rFonts w:ascii="Arial" w:hAnsi="Arial" w:cs="Arial"/>
        </w:rPr>
        <w:t xml:space="preserve"> de Coahuila de Zaragoza, admitió a trámite</w:t>
      </w:r>
      <w:r w:rsidRPr="00232F9B">
        <w:rPr>
          <w:rFonts w:ascii="Arial" w:hAnsi="Arial" w:cs="Arial"/>
        </w:rPr>
        <w:t xml:space="preserve"> el recurso de revisión. Además, dio vista</w:t>
      </w:r>
      <w:r>
        <w:rPr>
          <w:rFonts w:ascii="Arial" w:hAnsi="Arial" w:cs="Arial"/>
        </w:rPr>
        <w:t xml:space="preserve"> al Sujeto Obligado</w:t>
      </w:r>
      <w:r w:rsidRPr="00232F9B">
        <w:rPr>
          <w:rFonts w:ascii="Arial" w:hAnsi="Arial" w:cs="Arial"/>
        </w:rPr>
        <w:t>, para que mediante contestación fundada y motivada, manifestara lo que a su</w:t>
      </w:r>
      <w:r>
        <w:rPr>
          <w:rFonts w:ascii="Arial" w:hAnsi="Arial" w:cs="Arial"/>
        </w:rPr>
        <w:t xml:space="preserve"> derecho convenga</w:t>
      </w:r>
      <w:r w:rsidRPr="00232F9B">
        <w:rPr>
          <w:rFonts w:ascii="Arial" w:hAnsi="Arial" w:cs="Arial"/>
        </w:rPr>
        <w:t>.</w:t>
      </w:r>
    </w:p>
    <w:p w:rsidR="005F4684" w:rsidRPr="00232F9B" w:rsidRDefault="005F4684" w:rsidP="005F4684">
      <w:pPr>
        <w:tabs>
          <w:tab w:val="left" w:pos="1740"/>
        </w:tabs>
        <w:spacing w:line="360" w:lineRule="auto"/>
        <w:ind w:left="-720" w:right="-732" w:firstLine="720"/>
        <w:jc w:val="both"/>
        <w:outlineLvl w:val="0"/>
        <w:rPr>
          <w:rFonts w:ascii="Arial" w:hAnsi="Arial" w:cs="Arial"/>
        </w:rPr>
      </w:pPr>
    </w:p>
    <w:p w:rsidR="005F4684" w:rsidRPr="00C37F75" w:rsidRDefault="005F4684" w:rsidP="005F4684">
      <w:pPr>
        <w:tabs>
          <w:tab w:val="left" w:pos="1740"/>
        </w:tabs>
        <w:spacing w:line="360" w:lineRule="auto"/>
        <w:ind w:left="-720" w:right="-732"/>
        <w:jc w:val="both"/>
        <w:outlineLvl w:val="0"/>
        <w:rPr>
          <w:rFonts w:ascii="Arial" w:hAnsi="Arial" w:cs="Arial"/>
          <w:b/>
        </w:rPr>
      </w:pPr>
      <w:r>
        <w:rPr>
          <w:rFonts w:ascii="Arial" w:hAnsi="Arial" w:cs="Arial"/>
        </w:rPr>
        <w:t xml:space="preserve">Mediante oficio </w:t>
      </w:r>
      <w:r w:rsidRPr="00C37F75">
        <w:rPr>
          <w:rFonts w:ascii="Arial" w:hAnsi="Arial" w:cs="Arial"/>
        </w:rPr>
        <w:t xml:space="preserve">recibido por el sujeto obligado el </w:t>
      </w:r>
      <w:r>
        <w:rPr>
          <w:rFonts w:ascii="Arial" w:hAnsi="Arial" w:cs="Arial"/>
        </w:rPr>
        <w:t xml:space="preserve">día </w:t>
      </w:r>
      <w:r w:rsidR="006959CC">
        <w:rPr>
          <w:rFonts w:ascii="Arial" w:hAnsi="Arial" w:cs="Arial"/>
        </w:rPr>
        <w:t>veinte</w:t>
      </w:r>
      <w:r>
        <w:rPr>
          <w:rFonts w:ascii="Arial" w:hAnsi="Arial" w:cs="Arial"/>
        </w:rPr>
        <w:t xml:space="preserve"> </w:t>
      </w:r>
      <w:r w:rsidRPr="004E5E29">
        <w:rPr>
          <w:rFonts w:ascii="Arial" w:hAnsi="Arial" w:cs="Arial"/>
        </w:rPr>
        <w:t>(</w:t>
      </w:r>
      <w:r w:rsidR="006959CC">
        <w:rPr>
          <w:rFonts w:ascii="Arial" w:hAnsi="Arial" w:cs="Arial"/>
        </w:rPr>
        <w:t>20</w:t>
      </w:r>
      <w:r w:rsidRPr="004E5E29">
        <w:rPr>
          <w:rFonts w:ascii="Arial" w:hAnsi="Arial" w:cs="Arial"/>
        </w:rPr>
        <w:t xml:space="preserve">) de </w:t>
      </w:r>
      <w:r w:rsidR="006959CC">
        <w:rPr>
          <w:rFonts w:ascii="Arial" w:hAnsi="Arial" w:cs="Arial"/>
        </w:rPr>
        <w:t>juni</w:t>
      </w:r>
      <w:r>
        <w:rPr>
          <w:rFonts w:ascii="Arial" w:hAnsi="Arial" w:cs="Arial"/>
        </w:rPr>
        <w:t>o de dos mil quince (2015)</w:t>
      </w:r>
      <w:r w:rsidRPr="00274D3C">
        <w:rPr>
          <w:rFonts w:ascii="Arial" w:hAnsi="Arial" w:cs="Arial"/>
        </w:rPr>
        <w:t>, el Secretario Téc</w:t>
      </w:r>
      <w:r>
        <w:rPr>
          <w:rFonts w:ascii="Arial" w:hAnsi="Arial" w:cs="Arial"/>
        </w:rPr>
        <w:t xml:space="preserve">nico del Instituto, comunicó </w:t>
      </w:r>
      <w:r w:rsidR="006959CC">
        <w:rPr>
          <w:rFonts w:ascii="Arial" w:hAnsi="Arial" w:cs="Arial"/>
        </w:rPr>
        <w:t>al Ayuntamiento de Frontera, Coahuila de Zaragoza</w:t>
      </w:r>
      <w:r>
        <w:rPr>
          <w:rFonts w:ascii="Arial" w:hAnsi="Arial" w:cs="Arial"/>
        </w:rPr>
        <w:t xml:space="preserve"> </w:t>
      </w:r>
      <w:r w:rsidRPr="00C37F75">
        <w:rPr>
          <w:rFonts w:ascii="Arial" w:hAnsi="Arial" w:cs="Arial"/>
        </w:rPr>
        <w:t>para que formulara su contestación dentro de los cinco</w:t>
      </w:r>
      <w:r>
        <w:rPr>
          <w:rFonts w:ascii="Arial" w:hAnsi="Arial" w:cs="Arial"/>
        </w:rPr>
        <w:t xml:space="preserve"> (5)</w:t>
      </w:r>
      <w:r w:rsidRPr="00C37F75">
        <w:rPr>
          <w:rFonts w:ascii="Arial" w:hAnsi="Arial" w:cs="Arial"/>
        </w:rPr>
        <w:t xml:space="preserve"> días contados a partir del día siguiente a</w:t>
      </w:r>
      <w:r>
        <w:rPr>
          <w:rFonts w:ascii="Arial" w:hAnsi="Arial" w:cs="Arial"/>
        </w:rPr>
        <w:t xml:space="preserve"> aque</w:t>
      </w:r>
      <w:r w:rsidRPr="00C37F75">
        <w:rPr>
          <w:rFonts w:ascii="Arial" w:hAnsi="Arial" w:cs="Arial"/>
        </w:rPr>
        <w:t xml:space="preserve">l </w:t>
      </w:r>
      <w:r>
        <w:rPr>
          <w:rFonts w:ascii="Arial" w:hAnsi="Arial" w:cs="Arial"/>
        </w:rPr>
        <w:t>en que surtía</w:t>
      </w:r>
      <w:r w:rsidRPr="00C37F75">
        <w:rPr>
          <w:rFonts w:ascii="Arial" w:hAnsi="Arial" w:cs="Arial"/>
        </w:rPr>
        <w:t xml:space="preserve"> efectos la notificación del acuerdo de admisión.</w:t>
      </w:r>
    </w:p>
    <w:p w:rsidR="005F4684" w:rsidRPr="008B7300" w:rsidRDefault="005F4684" w:rsidP="005F4684">
      <w:pPr>
        <w:tabs>
          <w:tab w:val="left" w:pos="1740"/>
        </w:tabs>
        <w:spacing w:line="360" w:lineRule="auto"/>
        <w:ind w:left="-720" w:right="-732"/>
        <w:jc w:val="both"/>
        <w:outlineLvl w:val="0"/>
        <w:rPr>
          <w:rFonts w:ascii="Arial" w:hAnsi="Arial" w:cs="Arial"/>
          <w:sz w:val="22"/>
        </w:rPr>
      </w:pPr>
    </w:p>
    <w:p w:rsidR="005F4684" w:rsidRDefault="005F4684" w:rsidP="005F4684">
      <w:pPr>
        <w:tabs>
          <w:tab w:val="left" w:pos="1740"/>
        </w:tabs>
        <w:spacing w:line="360" w:lineRule="auto"/>
        <w:ind w:left="-720" w:right="-732"/>
        <w:jc w:val="both"/>
        <w:outlineLvl w:val="0"/>
        <w:rPr>
          <w:rFonts w:ascii="Arial" w:hAnsi="Arial" w:cs="Arial"/>
        </w:rPr>
      </w:pPr>
      <w:r>
        <w:rPr>
          <w:rFonts w:ascii="Arial" w:hAnsi="Arial" w:cs="Arial"/>
          <w:b/>
        </w:rPr>
        <w:t>SEXTO</w:t>
      </w:r>
      <w:r w:rsidRPr="00232F9B">
        <w:rPr>
          <w:rFonts w:ascii="Arial" w:hAnsi="Arial" w:cs="Arial"/>
          <w:b/>
        </w:rPr>
        <w:t xml:space="preserve">. </w:t>
      </w:r>
      <w:r w:rsidRPr="000E63C0">
        <w:rPr>
          <w:rFonts w:ascii="Arial" w:hAnsi="Arial" w:cs="Arial"/>
          <w:b/>
        </w:rPr>
        <w:t>RECEPCIÓN DE LA CONTESTACIÓN</w:t>
      </w:r>
      <w:r w:rsidRPr="000E63C0">
        <w:rPr>
          <w:rFonts w:ascii="Arial" w:hAnsi="Arial" w:cs="Arial"/>
        </w:rPr>
        <w:t xml:space="preserve">. En fecha </w:t>
      </w:r>
      <w:r w:rsidR="006959CC">
        <w:rPr>
          <w:rFonts w:ascii="Arial" w:hAnsi="Arial" w:cs="Arial"/>
        </w:rPr>
        <w:t>veinticuatro</w:t>
      </w:r>
      <w:r>
        <w:rPr>
          <w:rFonts w:ascii="Arial" w:hAnsi="Arial" w:cs="Arial"/>
        </w:rPr>
        <w:t xml:space="preserve"> </w:t>
      </w:r>
      <w:r w:rsidRPr="004E5E29">
        <w:rPr>
          <w:rFonts w:ascii="Arial" w:hAnsi="Arial" w:cs="Arial"/>
        </w:rPr>
        <w:t>(</w:t>
      </w:r>
      <w:r w:rsidR="006959CC">
        <w:rPr>
          <w:rFonts w:ascii="Arial" w:hAnsi="Arial" w:cs="Arial"/>
        </w:rPr>
        <w:t>24</w:t>
      </w:r>
      <w:r w:rsidRPr="004E5E29">
        <w:rPr>
          <w:rFonts w:ascii="Arial" w:hAnsi="Arial" w:cs="Arial"/>
        </w:rPr>
        <w:t xml:space="preserve">) de </w:t>
      </w:r>
      <w:r w:rsidR="006959CC">
        <w:rPr>
          <w:rFonts w:ascii="Arial" w:hAnsi="Arial" w:cs="Arial"/>
        </w:rPr>
        <w:t>juni</w:t>
      </w:r>
      <w:r>
        <w:rPr>
          <w:rFonts w:ascii="Arial" w:hAnsi="Arial" w:cs="Arial"/>
        </w:rPr>
        <w:t>o</w:t>
      </w:r>
      <w:r w:rsidRPr="004E5E29">
        <w:rPr>
          <w:rFonts w:ascii="Arial" w:hAnsi="Arial" w:cs="Arial"/>
        </w:rPr>
        <w:t xml:space="preserve"> de dos mil quince (2015) el sujeto obligado dio contestación al presente recurso mediante oficio firmado por </w:t>
      </w:r>
      <w:r>
        <w:rPr>
          <w:rFonts w:ascii="Arial" w:hAnsi="Arial" w:cs="Arial"/>
        </w:rPr>
        <w:t xml:space="preserve">el </w:t>
      </w:r>
      <w:r w:rsidR="00AA3356">
        <w:rPr>
          <w:rFonts w:ascii="Arial" w:hAnsi="Arial" w:cs="Arial"/>
        </w:rPr>
        <w:t xml:space="preserve">Titular </w:t>
      </w:r>
      <w:r>
        <w:rPr>
          <w:rFonts w:ascii="Arial" w:hAnsi="Arial" w:cs="Arial"/>
        </w:rPr>
        <w:t xml:space="preserve">de </w:t>
      </w:r>
      <w:r w:rsidR="006959CC">
        <w:rPr>
          <w:rFonts w:ascii="Arial" w:hAnsi="Arial" w:cs="Arial"/>
        </w:rPr>
        <w:t>Transparencia</w:t>
      </w:r>
      <w:r w:rsidRPr="004E5E29">
        <w:rPr>
          <w:rFonts w:ascii="Arial" w:hAnsi="Arial" w:cs="Arial"/>
        </w:rPr>
        <w:t>, en el que manifiesta lo siguiente:</w:t>
      </w:r>
    </w:p>
    <w:p w:rsidR="006959CC" w:rsidRDefault="006959CC" w:rsidP="005F4684">
      <w:pPr>
        <w:tabs>
          <w:tab w:val="left" w:pos="1740"/>
        </w:tabs>
        <w:spacing w:line="360" w:lineRule="auto"/>
        <w:ind w:left="-720" w:right="-732"/>
        <w:jc w:val="both"/>
        <w:outlineLvl w:val="0"/>
        <w:rPr>
          <w:rFonts w:ascii="Arial" w:hAnsi="Arial" w:cs="Arial"/>
        </w:rPr>
      </w:pPr>
    </w:p>
    <w:p w:rsidR="006959CC" w:rsidRDefault="00B51635" w:rsidP="00B51635">
      <w:pPr>
        <w:tabs>
          <w:tab w:val="left" w:pos="1740"/>
        </w:tabs>
        <w:spacing w:line="360" w:lineRule="auto"/>
        <w:ind w:left="-720" w:right="-732"/>
        <w:jc w:val="center"/>
        <w:outlineLvl w:val="0"/>
        <w:rPr>
          <w:rFonts w:ascii="Arial" w:hAnsi="Arial" w:cs="Arial"/>
        </w:rPr>
      </w:pPr>
      <w:r>
        <w:rPr>
          <w:rFonts w:ascii="Arial" w:hAnsi="Arial" w:cs="Arial"/>
          <w:noProof/>
          <w:lang w:val="es-MX" w:eastAsia="es-MX"/>
        </w:rPr>
        <w:lastRenderedPageBreak/>
        <w:drawing>
          <wp:inline distT="0" distB="0" distL="0" distR="0">
            <wp:extent cx="5478780" cy="7426325"/>
            <wp:effectExtent l="0" t="0" r="762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r1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78780" cy="7426325"/>
                    </a:xfrm>
                    <a:prstGeom prst="rect">
                      <a:avLst/>
                    </a:prstGeom>
                  </pic:spPr>
                </pic:pic>
              </a:graphicData>
            </a:graphic>
          </wp:inline>
        </w:drawing>
      </w:r>
    </w:p>
    <w:p w:rsidR="005F4684" w:rsidRDefault="005F4684" w:rsidP="005F4684">
      <w:pPr>
        <w:tabs>
          <w:tab w:val="left" w:pos="1740"/>
        </w:tabs>
        <w:spacing w:line="360" w:lineRule="auto"/>
        <w:ind w:left="-720" w:right="-732"/>
        <w:jc w:val="center"/>
        <w:outlineLvl w:val="0"/>
        <w:rPr>
          <w:rFonts w:ascii="Arial" w:hAnsi="Arial" w:cs="Arial"/>
          <w:b/>
          <w:spacing w:val="20"/>
          <w:highlight w:val="yellow"/>
        </w:rPr>
      </w:pPr>
    </w:p>
    <w:p w:rsidR="00B51635" w:rsidRDefault="00B51635" w:rsidP="005F4684">
      <w:pPr>
        <w:tabs>
          <w:tab w:val="left" w:pos="1740"/>
        </w:tabs>
        <w:spacing w:line="360" w:lineRule="auto"/>
        <w:ind w:left="-720" w:right="-732"/>
        <w:jc w:val="center"/>
        <w:outlineLvl w:val="0"/>
        <w:rPr>
          <w:rFonts w:ascii="Arial" w:hAnsi="Arial" w:cs="Arial"/>
          <w:b/>
          <w:spacing w:val="20"/>
          <w:highlight w:val="yellow"/>
        </w:rPr>
      </w:pPr>
      <w:r>
        <w:rPr>
          <w:rFonts w:ascii="Arial" w:hAnsi="Arial" w:cs="Arial"/>
          <w:b/>
          <w:noProof/>
          <w:spacing w:val="20"/>
          <w:lang w:val="es-MX" w:eastAsia="es-MX"/>
        </w:rPr>
        <w:lastRenderedPageBreak/>
        <w:drawing>
          <wp:inline distT="0" distB="0" distL="0" distR="0">
            <wp:extent cx="5478780" cy="7426325"/>
            <wp:effectExtent l="0" t="0" r="7620"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r135_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78780" cy="7426325"/>
                    </a:xfrm>
                    <a:prstGeom prst="rect">
                      <a:avLst/>
                    </a:prstGeom>
                  </pic:spPr>
                </pic:pic>
              </a:graphicData>
            </a:graphic>
          </wp:inline>
        </w:drawing>
      </w:r>
    </w:p>
    <w:p w:rsidR="00B51635" w:rsidRDefault="00B51635" w:rsidP="005F4684">
      <w:pPr>
        <w:tabs>
          <w:tab w:val="left" w:pos="1740"/>
        </w:tabs>
        <w:spacing w:line="360" w:lineRule="auto"/>
        <w:ind w:left="-720" w:right="-732"/>
        <w:jc w:val="center"/>
        <w:outlineLvl w:val="0"/>
        <w:rPr>
          <w:rFonts w:ascii="Arial" w:hAnsi="Arial" w:cs="Arial"/>
          <w:b/>
          <w:spacing w:val="20"/>
          <w:highlight w:val="yellow"/>
        </w:rPr>
      </w:pPr>
    </w:p>
    <w:p w:rsidR="005F4684" w:rsidRPr="00363604" w:rsidRDefault="005F4684" w:rsidP="005F4684">
      <w:pPr>
        <w:tabs>
          <w:tab w:val="left" w:pos="1740"/>
        </w:tabs>
        <w:spacing w:line="360" w:lineRule="auto"/>
        <w:ind w:left="-720" w:right="-732"/>
        <w:jc w:val="center"/>
        <w:outlineLvl w:val="0"/>
        <w:rPr>
          <w:rFonts w:ascii="Arial" w:hAnsi="Arial" w:cs="Arial"/>
          <w:b/>
          <w:spacing w:val="20"/>
        </w:rPr>
      </w:pPr>
      <w:r w:rsidRPr="00B51635">
        <w:rPr>
          <w:rFonts w:ascii="Arial" w:hAnsi="Arial" w:cs="Arial"/>
          <w:b/>
          <w:spacing w:val="20"/>
        </w:rPr>
        <w:lastRenderedPageBreak/>
        <w:t>CONSIDERANDOS</w:t>
      </w:r>
    </w:p>
    <w:p w:rsidR="005F4684" w:rsidRDefault="005F4684" w:rsidP="005F4684">
      <w:pPr>
        <w:tabs>
          <w:tab w:val="left" w:pos="1740"/>
        </w:tabs>
        <w:spacing w:line="360" w:lineRule="auto"/>
        <w:ind w:left="-720" w:right="-732"/>
        <w:outlineLvl w:val="0"/>
        <w:rPr>
          <w:rFonts w:ascii="Arial" w:hAnsi="Arial" w:cs="Arial"/>
          <w:b/>
          <w:spacing w:val="20"/>
          <w:sz w:val="22"/>
          <w:szCs w:val="30"/>
        </w:rPr>
      </w:pPr>
    </w:p>
    <w:p w:rsidR="005F4684" w:rsidRPr="00232F9B" w:rsidRDefault="005F4684" w:rsidP="005F4684">
      <w:pPr>
        <w:spacing w:line="360" w:lineRule="auto"/>
        <w:ind w:left="-720" w:right="-732"/>
        <w:jc w:val="both"/>
        <w:rPr>
          <w:rFonts w:ascii="Arial" w:hAnsi="Arial" w:cs="Arial"/>
        </w:rPr>
      </w:pPr>
      <w:r w:rsidRPr="00232F9B">
        <w:rPr>
          <w:rFonts w:ascii="Arial" w:hAnsi="Arial" w:cs="Arial"/>
          <w:b/>
          <w:bCs/>
        </w:rPr>
        <w:t>PRIMERO.</w:t>
      </w:r>
      <w:r w:rsidRPr="00232F9B">
        <w:rPr>
          <w:rFonts w:ascii="Arial" w:hAnsi="Arial" w:cs="Arial"/>
        </w:rPr>
        <w:t xml:space="preserve"> Es competente el Consejo General de este </w:t>
      </w:r>
      <w:r>
        <w:rPr>
          <w:rFonts w:ascii="Arial" w:hAnsi="Arial" w:cs="Arial"/>
        </w:rPr>
        <w:t>Instituto</w:t>
      </w:r>
      <w:r w:rsidRPr="00232F9B">
        <w:rPr>
          <w:rFonts w:ascii="Arial" w:hAnsi="Arial" w:cs="Arial"/>
        </w:rPr>
        <w:t xml:space="preserve"> para conocer del presente asunto, de conformidad con lo dispuesto</w:t>
      </w:r>
      <w:r>
        <w:rPr>
          <w:rFonts w:ascii="Arial" w:hAnsi="Arial" w:cs="Arial"/>
        </w:rPr>
        <w:t xml:space="preserve"> en los artículos 6 fracción IV</w:t>
      </w:r>
      <w:r w:rsidRPr="00232F9B">
        <w:rPr>
          <w:rFonts w:ascii="Arial" w:hAnsi="Arial" w:cs="Arial"/>
        </w:rPr>
        <w:t xml:space="preserve"> de la Constitución Política de los Estados Unidos Mexicanos; 7 primer párrafo y cuarto párrafo fracciones I, II, y VII, de la Constitución Política del Estado Libre y Soberano de Coahuila de Zaragoza; 4, 10, 31 y 40 fracción II inciso 4 de la Ley del Instituto Coahuilense de Acceso a la Información Pública, así como los artículos 120, 121, 122</w:t>
      </w:r>
      <w:r>
        <w:rPr>
          <w:rFonts w:ascii="Arial" w:hAnsi="Arial" w:cs="Arial"/>
        </w:rPr>
        <w:t>, 123, 124 y</w:t>
      </w:r>
      <w:r w:rsidRPr="00232F9B">
        <w:rPr>
          <w:rFonts w:ascii="Arial" w:hAnsi="Arial" w:cs="Arial"/>
        </w:rPr>
        <w:t xml:space="preserve"> 126 de la Ley de Acceso a la Información Pública y Protección de Datos Personales para el Estado de Coahuila. Lo anterior en virtud de que la presente controversia planteada es en materia de acceso a la información pública.</w:t>
      </w:r>
    </w:p>
    <w:p w:rsidR="005F4684" w:rsidRPr="00232F9B" w:rsidRDefault="005F4684" w:rsidP="005F4684">
      <w:pPr>
        <w:spacing w:line="360" w:lineRule="auto"/>
        <w:ind w:left="-720" w:right="-732" w:firstLine="720"/>
        <w:jc w:val="both"/>
        <w:rPr>
          <w:rFonts w:ascii="Arial" w:hAnsi="Arial" w:cs="Arial"/>
        </w:rPr>
      </w:pPr>
    </w:p>
    <w:p w:rsidR="005F4684" w:rsidRPr="00004107" w:rsidRDefault="005F4684" w:rsidP="005F4684">
      <w:pPr>
        <w:spacing w:line="360" w:lineRule="auto"/>
        <w:ind w:left="-720" w:right="-732"/>
        <w:jc w:val="both"/>
        <w:rPr>
          <w:rFonts w:ascii="Arial" w:hAnsi="Arial" w:cs="Arial"/>
        </w:rPr>
      </w:pPr>
      <w:r w:rsidRPr="005B35DB">
        <w:rPr>
          <w:rFonts w:ascii="Arial" w:hAnsi="Arial" w:cs="Arial"/>
          <w:b/>
        </w:rPr>
        <w:t xml:space="preserve">SEGUNDO. </w:t>
      </w:r>
      <w:r w:rsidRPr="00004107">
        <w:rPr>
          <w:rFonts w:ascii="Arial" w:hAnsi="Arial" w:cs="Arial"/>
        </w:rPr>
        <w:t>Previo al estudio de los agravios que expresa el inconforme, corresponde hacerlo respecto a las causa</w:t>
      </w:r>
      <w:r>
        <w:rPr>
          <w:rFonts w:ascii="Arial" w:hAnsi="Arial" w:cs="Arial"/>
        </w:rPr>
        <w:t>le</w:t>
      </w:r>
      <w:r w:rsidRPr="00004107">
        <w:rPr>
          <w:rFonts w:ascii="Arial" w:hAnsi="Arial" w:cs="Arial"/>
        </w:rPr>
        <w:t xml:space="preserve">s de improcedencia o sobreseimiento que hagan </w:t>
      </w:r>
      <w:r>
        <w:rPr>
          <w:rFonts w:ascii="Arial" w:hAnsi="Arial" w:cs="Arial"/>
        </w:rPr>
        <w:t>valer las partes o se adviertan</w:t>
      </w:r>
      <w:r w:rsidRPr="00004107">
        <w:rPr>
          <w:rFonts w:ascii="Arial" w:hAnsi="Arial" w:cs="Arial"/>
        </w:rPr>
        <w:t xml:space="preserve"> de oficio por ser una cuestión de orden público y de estudio preferente.</w:t>
      </w:r>
    </w:p>
    <w:p w:rsidR="005F4684" w:rsidRDefault="005F4684" w:rsidP="005F4684">
      <w:pPr>
        <w:autoSpaceDE w:val="0"/>
        <w:autoSpaceDN w:val="0"/>
        <w:adjustRightInd w:val="0"/>
        <w:spacing w:line="360" w:lineRule="auto"/>
        <w:ind w:left="-720" w:right="-732"/>
        <w:jc w:val="both"/>
        <w:rPr>
          <w:rFonts w:ascii="Arial" w:hAnsi="Arial" w:cs="Arial"/>
        </w:rPr>
      </w:pPr>
    </w:p>
    <w:p w:rsidR="005F4684" w:rsidRPr="00401F53" w:rsidRDefault="005F4684" w:rsidP="005F4684">
      <w:pPr>
        <w:spacing w:line="360" w:lineRule="auto"/>
        <w:ind w:left="-720" w:right="-732"/>
        <w:jc w:val="both"/>
        <w:rPr>
          <w:rFonts w:ascii="Arial" w:hAnsi="Arial" w:cs="Arial"/>
        </w:rPr>
      </w:pPr>
      <w:r w:rsidRPr="00401F53">
        <w:rPr>
          <w:rFonts w:ascii="Arial" w:hAnsi="Arial" w:cs="Arial"/>
        </w:rPr>
        <w:t>El artículo 148 de la Ley de Acceso a la Información Pública y Protección de Datos Personales para el Estado de Coahuila</w:t>
      </w:r>
      <w:r w:rsidR="00E01B05">
        <w:rPr>
          <w:rFonts w:ascii="Arial" w:hAnsi="Arial" w:cs="Arial"/>
        </w:rPr>
        <w:t xml:space="preserve"> de Zaragoza</w:t>
      </w:r>
      <w:r w:rsidRPr="00401F53">
        <w:rPr>
          <w:rFonts w:ascii="Arial" w:hAnsi="Arial" w:cs="Arial"/>
        </w:rPr>
        <w:t>, dispone que "toda persona podrá interponer por sí o a través de su representante legal, el recurso de revisión mediante escrito libre o a través de los formatos establecidos por el Instituto para tal efecto o por medio del sistema electrónico habilitado para tal fin, dentro de los veinte días siguientes, contados a partir de: I.- La notificación de la respuesta a su solicitud de información, o II.- El vencimiento del plazo para la entrega de la respuesta de la solicitud de información, cuando dicha respuesta no hubiere sido entregada".</w:t>
      </w:r>
    </w:p>
    <w:p w:rsidR="005F4684" w:rsidRPr="00401F53" w:rsidRDefault="005F4684" w:rsidP="005F4684">
      <w:pPr>
        <w:spacing w:line="360" w:lineRule="auto"/>
        <w:ind w:left="-720" w:right="-732"/>
        <w:jc w:val="both"/>
        <w:rPr>
          <w:rFonts w:ascii="Arial" w:hAnsi="Arial" w:cs="Arial"/>
        </w:rPr>
      </w:pPr>
    </w:p>
    <w:p w:rsidR="005F4684" w:rsidRDefault="00E01B05" w:rsidP="005F4684">
      <w:pPr>
        <w:autoSpaceDE w:val="0"/>
        <w:autoSpaceDN w:val="0"/>
        <w:adjustRightInd w:val="0"/>
        <w:spacing w:line="360" w:lineRule="auto"/>
        <w:ind w:left="-720" w:right="-732"/>
        <w:jc w:val="both"/>
        <w:rPr>
          <w:rFonts w:ascii="Arial" w:hAnsi="Arial" w:cs="Arial"/>
        </w:rPr>
      </w:pPr>
      <w:r w:rsidRPr="00DF5B53">
        <w:rPr>
          <w:rFonts w:ascii="Arial" w:hAnsi="Arial" w:cs="Arial"/>
        </w:rPr>
        <w:t xml:space="preserve">El recurrente presentó solicitud de acceso a la información en fecha </w:t>
      </w:r>
      <w:r>
        <w:rPr>
          <w:rFonts w:ascii="Arial" w:hAnsi="Arial" w:cs="Arial"/>
        </w:rPr>
        <w:t>veintiséis (26</w:t>
      </w:r>
      <w:r w:rsidRPr="00DF5B53">
        <w:rPr>
          <w:rFonts w:ascii="Arial" w:hAnsi="Arial" w:cs="Arial"/>
        </w:rPr>
        <w:t xml:space="preserve">) de mayo del año dos mil quince (2015). En ese sentido el sujeto obligado, debió emitir su respuesta a dicha solicitud a más tardar el día </w:t>
      </w:r>
      <w:r>
        <w:rPr>
          <w:rFonts w:ascii="Arial" w:hAnsi="Arial" w:cs="Arial"/>
        </w:rPr>
        <w:t>nueve</w:t>
      </w:r>
      <w:r w:rsidRPr="00DF5B53">
        <w:rPr>
          <w:rFonts w:ascii="Arial" w:hAnsi="Arial" w:cs="Arial"/>
        </w:rPr>
        <w:t xml:space="preserve"> (</w:t>
      </w:r>
      <w:r>
        <w:rPr>
          <w:rFonts w:ascii="Arial" w:hAnsi="Arial" w:cs="Arial"/>
        </w:rPr>
        <w:t>09</w:t>
      </w:r>
      <w:r w:rsidRPr="00DF5B53">
        <w:rPr>
          <w:rFonts w:ascii="Arial" w:hAnsi="Arial" w:cs="Arial"/>
        </w:rPr>
        <w:t xml:space="preserve">) de </w:t>
      </w:r>
      <w:r>
        <w:rPr>
          <w:rFonts w:ascii="Arial" w:hAnsi="Arial" w:cs="Arial"/>
        </w:rPr>
        <w:t>junio</w:t>
      </w:r>
      <w:r w:rsidRPr="00DF5B53">
        <w:rPr>
          <w:rFonts w:ascii="Arial" w:hAnsi="Arial" w:cs="Arial"/>
        </w:rPr>
        <w:t xml:space="preserve"> de</w:t>
      </w:r>
      <w:r>
        <w:rPr>
          <w:rFonts w:ascii="Arial" w:hAnsi="Arial" w:cs="Arial"/>
        </w:rPr>
        <w:t>l</w:t>
      </w:r>
      <w:r w:rsidRPr="00DF5B53">
        <w:rPr>
          <w:rFonts w:ascii="Arial" w:hAnsi="Arial" w:cs="Arial"/>
        </w:rPr>
        <w:t xml:space="preserve"> año dos mil quince (2015), por lo tanto, el plazo de veinte días para la interposición del recurso de revisión tratándose de omisiones, señalado en el artículo 148 fracción II del  multicitado ordenamiento inició el día </w:t>
      </w:r>
      <w:r>
        <w:rPr>
          <w:rFonts w:ascii="Arial" w:hAnsi="Arial" w:cs="Arial"/>
        </w:rPr>
        <w:t>diez</w:t>
      </w:r>
      <w:r w:rsidRPr="00DF5B53">
        <w:rPr>
          <w:rFonts w:ascii="Arial" w:hAnsi="Arial" w:cs="Arial"/>
        </w:rPr>
        <w:t xml:space="preserve"> (</w:t>
      </w:r>
      <w:r>
        <w:rPr>
          <w:rFonts w:ascii="Arial" w:hAnsi="Arial" w:cs="Arial"/>
        </w:rPr>
        <w:t>10</w:t>
      </w:r>
      <w:r w:rsidRPr="00DF5B53">
        <w:rPr>
          <w:rFonts w:ascii="Arial" w:hAnsi="Arial" w:cs="Arial"/>
        </w:rPr>
        <w:t xml:space="preserve">) de </w:t>
      </w:r>
      <w:r>
        <w:rPr>
          <w:rFonts w:ascii="Arial" w:hAnsi="Arial" w:cs="Arial"/>
        </w:rPr>
        <w:t>junio</w:t>
      </w:r>
      <w:r w:rsidRPr="00DF5B53">
        <w:rPr>
          <w:rFonts w:ascii="Arial" w:hAnsi="Arial" w:cs="Arial"/>
        </w:rPr>
        <w:t xml:space="preserve"> del mismo año, que es el día hábil siguiente de</w:t>
      </w:r>
      <w:r>
        <w:rPr>
          <w:rFonts w:ascii="Arial" w:hAnsi="Arial" w:cs="Arial"/>
        </w:rPr>
        <w:t>l vencimiento del plazo para la entrega de la respuesta de la solicitud de in</w:t>
      </w:r>
      <w:r w:rsidRPr="00DF5B53">
        <w:rPr>
          <w:rFonts w:ascii="Arial" w:hAnsi="Arial" w:cs="Arial"/>
        </w:rPr>
        <w:t xml:space="preserve">formación y concluía el día </w:t>
      </w:r>
      <w:r>
        <w:rPr>
          <w:rFonts w:ascii="Arial" w:hAnsi="Arial" w:cs="Arial"/>
        </w:rPr>
        <w:t>siete</w:t>
      </w:r>
      <w:r w:rsidRPr="00DF5B53">
        <w:rPr>
          <w:rFonts w:ascii="Arial" w:hAnsi="Arial" w:cs="Arial"/>
        </w:rPr>
        <w:t xml:space="preserve"> (</w:t>
      </w:r>
      <w:r>
        <w:rPr>
          <w:rFonts w:ascii="Arial" w:hAnsi="Arial" w:cs="Arial"/>
        </w:rPr>
        <w:t>07</w:t>
      </w:r>
      <w:r w:rsidRPr="00DF5B53">
        <w:rPr>
          <w:rFonts w:ascii="Arial" w:hAnsi="Arial" w:cs="Arial"/>
        </w:rPr>
        <w:t xml:space="preserve">) de </w:t>
      </w:r>
      <w:r>
        <w:rPr>
          <w:rFonts w:ascii="Arial" w:hAnsi="Arial" w:cs="Arial"/>
        </w:rPr>
        <w:t>jul</w:t>
      </w:r>
      <w:r w:rsidRPr="00DF5B53">
        <w:rPr>
          <w:rFonts w:ascii="Arial" w:hAnsi="Arial" w:cs="Arial"/>
        </w:rPr>
        <w:t xml:space="preserve">io del dos mil quince </w:t>
      </w:r>
      <w:r w:rsidRPr="00DF5B53">
        <w:rPr>
          <w:rFonts w:ascii="Arial" w:hAnsi="Arial" w:cs="Arial"/>
        </w:rPr>
        <w:lastRenderedPageBreak/>
        <w:t xml:space="preserve">(2015), y en virtud que el recurso de revisión fue interpuesto ante este Instituto el día </w:t>
      </w:r>
      <w:r>
        <w:rPr>
          <w:rFonts w:ascii="Arial" w:hAnsi="Arial" w:cs="Arial"/>
        </w:rPr>
        <w:t xml:space="preserve">dieciséis </w:t>
      </w:r>
      <w:r w:rsidRPr="00DF5B53">
        <w:rPr>
          <w:rFonts w:ascii="Arial" w:hAnsi="Arial" w:cs="Arial"/>
        </w:rPr>
        <w:t xml:space="preserve"> (</w:t>
      </w:r>
      <w:r>
        <w:rPr>
          <w:rFonts w:ascii="Arial" w:hAnsi="Arial" w:cs="Arial"/>
        </w:rPr>
        <w:t>16</w:t>
      </w:r>
      <w:r w:rsidRPr="00DF5B53">
        <w:rPr>
          <w:rFonts w:ascii="Arial" w:hAnsi="Arial" w:cs="Arial"/>
        </w:rPr>
        <w:t>) de junio de dos mil quince (2015),</w:t>
      </w:r>
      <w:r w:rsidR="005F4684" w:rsidRPr="00F03AB3">
        <w:rPr>
          <w:rFonts w:ascii="Arial" w:hAnsi="Arial" w:cs="Arial"/>
        </w:rPr>
        <w:t xml:space="preserve"> según se advierte del acuse que genera el sistema electrónico INFOCOAHUILA, se establece que el mismo ha sido presentado en tiempo</w:t>
      </w:r>
      <w:r w:rsidR="005F4684">
        <w:rPr>
          <w:rFonts w:ascii="Arial" w:hAnsi="Arial" w:cs="Arial"/>
        </w:rPr>
        <w:t>.</w:t>
      </w:r>
    </w:p>
    <w:p w:rsidR="005F4684" w:rsidRDefault="005F4684" w:rsidP="005F4684">
      <w:pPr>
        <w:autoSpaceDE w:val="0"/>
        <w:autoSpaceDN w:val="0"/>
        <w:adjustRightInd w:val="0"/>
        <w:spacing w:line="360" w:lineRule="auto"/>
        <w:ind w:left="-720" w:right="-732"/>
        <w:jc w:val="both"/>
        <w:rPr>
          <w:rFonts w:ascii="Arial" w:hAnsi="Arial" w:cs="Arial"/>
        </w:rPr>
      </w:pPr>
    </w:p>
    <w:p w:rsidR="005F4684" w:rsidRPr="00004107" w:rsidRDefault="005F4684" w:rsidP="005F4684">
      <w:pPr>
        <w:spacing w:line="360" w:lineRule="auto"/>
        <w:ind w:left="-720" w:right="-732"/>
        <w:jc w:val="both"/>
        <w:rPr>
          <w:rFonts w:ascii="Arial" w:hAnsi="Arial" w:cs="Arial"/>
        </w:rPr>
      </w:pPr>
      <w:r w:rsidRPr="00232F9B">
        <w:rPr>
          <w:rFonts w:ascii="Arial" w:hAnsi="Arial" w:cs="Arial"/>
          <w:b/>
        </w:rPr>
        <w:t>TERCERO.</w:t>
      </w:r>
      <w:r>
        <w:rPr>
          <w:rFonts w:ascii="Arial" w:hAnsi="Arial" w:cs="Arial"/>
          <w:b/>
        </w:rPr>
        <w:t xml:space="preserve"> </w:t>
      </w:r>
      <w:r w:rsidRPr="00004107">
        <w:rPr>
          <w:rFonts w:ascii="Arial" w:hAnsi="Arial" w:cs="Arial"/>
        </w:rPr>
        <w:t>Previo al estudio de los agravios que expresa el inconforme, corresponde hacerlo respecto a las causa</w:t>
      </w:r>
      <w:r>
        <w:rPr>
          <w:rFonts w:ascii="Arial" w:hAnsi="Arial" w:cs="Arial"/>
        </w:rPr>
        <w:t>le</w:t>
      </w:r>
      <w:r w:rsidRPr="00004107">
        <w:rPr>
          <w:rFonts w:ascii="Arial" w:hAnsi="Arial" w:cs="Arial"/>
        </w:rPr>
        <w:t xml:space="preserve">s de improcedencia o sobreseimiento que hagan </w:t>
      </w:r>
      <w:r>
        <w:rPr>
          <w:rFonts w:ascii="Arial" w:hAnsi="Arial" w:cs="Arial"/>
        </w:rPr>
        <w:t>valer las partes o se adviertan</w:t>
      </w:r>
      <w:r w:rsidRPr="00004107">
        <w:rPr>
          <w:rFonts w:ascii="Arial" w:hAnsi="Arial" w:cs="Arial"/>
        </w:rPr>
        <w:t xml:space="preserve"> de oficio por ser una cuestión de orden público y de estudio preferente.</w:t>
      </w:r>
    </w:p>
    <w:p w:rsidR="005F4684" w:rsidRDefault="005F4684" w:rsidP="005F4684">
      <w:pPr>
        <w:spacing w:line="360" w:lineRule="auto"/>
        <w:ind w:left="-720" w:right="-732" w:firstLine="720"/>
        <w:jc w:val="both"/>
        <w:rPr>
          <w:rFonts w:ascii="Arial" w:hAnsi="Arial" w:cs="Arial"/>
        </w:rPr>
      </w:pPr>
      <w:r w:rsidRPr="00004107">
        <w:rPr>
          <w:rFonts w:ascii="Arial" w:hAnsi="Arial" w:cs="Arial"/>
        </w:rPr>
        <w:t xml:space="preserve">      </w:t>
      </w:r>
    </w:p>
    <w:p w:rsidR="005F4684" w:rsidRDefault="005F4684" w:rsidP="005F4684">
      <w:pPr>
        <w:spacing w:line="360" w:lineRule="auto"/>
        <w:ind w:left="-720" w:right="-732"/>
        <w:jc w:val="both"/>
        <w:rPr>
          <w:rFonts w:ascii="Arial" w:hAnsi="Arial" w:cs="Arial"/>
        </w:rPr>
      </w:pPr>
      <w:r w:rsidRPr="009E70CC">
        <w:rPr>
          <w:rFonts w:ascii="Arial" w:hAnsi="Arial" w:cs="Arial"/>
        </w:rPr>
        <w:t>Al no advertirse ninguna causal de improcedencia o sobreseimiento ni alegarse ninguna</w:t>
      </w:r>
      <w:r>
        <w:rPr>
          <w:rFonts w:ascii="Arial" w:hAnsi="Arial" w:cs="Arial"/>
        </w:rPr>
        <w:t xml:space="preserve"> por parte del sujeto obligado,</w:t>
      </w:r>
      <w:r w:rsidRPr="009E70CC">
        <w:rPr>
          <w:rFonts w:ascii="Arial" w:hAnsi="Arial" w:cs="Arial"/>
        </w:rPr>
        <w:t xml:space="preserve"> es procedente estudiar los agravios planteados por el recurrente  o lo que este Instituto supla en términos del artículo 125 de la Ley de Acceso a la Información Pública y Protección de Datos Personales para el Estado de Coahuila</w:t>
      </w:r>
      <w:r w:rsidR="00B51635">
        <w:rPr>
          <w:rFonts w:ascii="Arial" w:hAnsi="Arial" w:cs="Arial"/>
        </w:rPr>
        <w:t xml:space="preserve"> de Zaragoza</w:t>
      </w:r>
      <w:r w:rsidRPr="009E70CC">
        <w:rPr>
          <w:rFonts w:ascii="Arial" w:hAnsi="Arial" w:cs="Arial"/>
        </w:rPr>
        <w:t>.</w:t>
      </w:r>
    </w:p>
    <w:p w:rsidR="005F4684" w:rsidRDefault="005F4684" w:rsidP="005F4684">
      <w:pPr>
        <w:tabs>
          <w:tab w:val="left" w:pos="567"/>
        </w:tabs>
        <w:spacing w:line="360" w:lineRule="auto"/>
        <w:ind w:left="-720" w:right="-732"/>
        <w:jc w:val="both"/>
        <w:outlineLvl w:val="0"/>
        <w:rPr>
          <w:rFonts w:ascii="Arial" w:hAnsi="Arial" w:cs="Arial"/>
        </w:rPr>
      </w:pPr>
    </w:p>
    <w:p w:rsidR="00B51635" w:rsidRPr="002D2C5E" w:rsidRDefault="005F4684" w:rsidP="00E01B05">
      <w:pPr>
        <w:spacing w:line="360" w:lineRule="auto"/>
        <w:ind w:left="-709" w:right="-728"/>
        <w:jc w:val="both"/>
        <w:outlineLvl w:val="0"/>
        <w:rPr>
          <w:rFonts w:ascii="Arial" w:hAnsi="Arial" w:cs="Arial"/>
        </w:rPr>
      </w:pPr>
      <w:r w:rsidRPr="00542D46">
        <w:rPr>
          <w:rFonts w:ascii="Arial" w:hAnsi="Arial" w:cs="Arial"/>
          <w:b/>
        </w:rPr>
        <w:t>CUARTO.-</w:t>
      </w:r>
      <w:r w:rsidRPr="00542D46">
        <w:rPr>
          <w:rFonts w:ascii="Arial" w:hAnsi="Arial" w:cs="Arial"/>
        </w:rPr>
        <w:t xml:space="preserve"> </w:t>
      </w:r>
      <w:r w:rsidR="00B51635" w:rsidRPr="00033E35">
        <w:rPr>
          <w:rFonts w:ascii="Arial" w:hAnsi="Arial" w:cs="Arial"/>
        </w:rPr>
        <w:t>Tal y como se d</w:t>
      </w:r>
      <w:r w:rsidR="00B51635">
        <w:rPr>
          <w:rFonts w:ascii="Arial" w:hAnsi="Arial" w:cs="Arial"/>
        </w:rPr>
        <w:t xml:space="preserve">ejó establecido en el tercer antecedente y en el </w:t>
      </w:r>
      <w:r w:rsidR="00B51635" w:rsidRPr="00033E35">
        <w:rPr>
          <w:rFonts w:ascii="Arial" w:hAnsi="Arial" w:cs="Arial"/>
        </w:rPr>
        <w:t xml:space="preserve">considerando segundo de la presente resolución, el sujeto obligado no dio </w:t>
      </w:r>
      <w:r w:rsidR="00B51635">
        <w:rPr>
          <w:rFonts w:ascii="Arial" w:hAnsi="Arial" w:cs="Arial"/>
        </w:rPr>
        <w:t>respuesta</w:t>
      </w:r>
      <w:r w:rsidR="00B51635" w:rsidRPr="00033E35">
        <w:rPr>
          <w:rFonts w:ascii="Arial" w:hAnsi="Arial" w:cs="Arial"/>
        </w:rPr>
        <w:t xml:space="preserve"> a la solicitud </w:t>
      </w:r>
      <w:r w:rsidR="00B51635">
        <w:rPr>
          <w:rFonts w:ascii="Arial" w:hAnsi="Arial" w:cs="Arial"/>
        </w:rPr>
        <w:t xml:space="preserve">de información planteada por </w:t>
      </w:r>
      <w:r w:rsidR="00736C6E">
        <w:rPr>
          <w:rFonts w:ascii="Arial" w:hAnsi="Arial" w:cs="Arial"/>
        </w:rPr>
        <w:t>Liliana Lizbeth Zapata Galvan</w:t>
      </w:r>
      <w:bookmarkStart w:id="0" w:name="_GoBack"/>
      <w:bookmarkEnd w:id="0"/>
      <w:r w:rsidR="00B51635">
        <w:rPr>
          <w:rFonts w:ascii="Arial" w:hAnsi="Arial" w:cs="Arial"/>
        </w:rPr>
        <w:t>, por lo que la Ley de Acceso a la Información Pública y Protección de Datos Personales para el Estado de Coahuila</w:t>
      </w:r>
      <w:r w:rsidR="00086EF0">
        <w:rPr>
          <w:rFonts w:ascii="Arial" w:hAnsi="Arial" w:cs="Arial"/>
        </w:rPr>
        <w:t xml:space="preserve"> de Zaragoza</w:t>
      </w:r>
      <w:r w:rsidR="00B51635">
        <w:rPr>
          <w:rFonts w:ascii="Arial" w:hAnsi="Arial" w:cs="Arial"/>
        </w:rPr>
        <w:t>, prevé el supuesto de presentar el recurso de revisión en los términos de dicha ley de acuerdo con el artículo 137 de dicho ordenamiento.</w:t>
      </w:r>
    </w:p>
    <w:p w:rsidR="00B51635" w:rsidRPr="002D2C5E" w:rsidRDefault="00B51635" w:rsidP="00B51635">
      <w:pPr>
        <w:spacing w:line="360" w:lineRule="auto"/>
        <w:ind w:left="567" w:right="617"/>
        <w:jc w:val="both"/>
        <w:outlineLvl w:val="0"/>
        <w:rPr>
          <w:rFonts w:ascii="Arial" w:hAnsi="Arial" w:cs="Arial"/>
          <w:b/>
          <w:i/>
        </w:rPr>
      </w:pPr>
    </w:p>
    <w:p w:rsidR="00B51635" w:rsidRPr="00D62256" w:rsidRDefault="00B51635" w:rsidP="00B51635">
      <w:pPr>
        <w:spacing w:line="360" w:lineRule="auto"/>
        <w:ind w:left="709" w:right="901"/>
        <w:jc w:val="both"/>
        <w:rPr>
          <w:rFonts w:ascii="Arial" w:hAnsi="Arial" w:cs="Arial"/>
          <w:b/>
          <w:i/>
          <w:sz w:val="20"/>
          <w:szCs w:val="20"/>
        </w:rPr>
      </w:pPr>
      <w:r>
        <w:rPr>
          <w:rFonts w:ascii="Arial" w:hAnsi="Arial" w:cs="Arial"/>
          <w:b/>
          <w:bCs/>
          <w:i/>
          <w:sz w:val="20"/>
          <w:szCs w:val="20"/>
        </w:rPr>
        <w:t>“Artículo 137</w:t>
      </w:r>
      <w:r w:rsidRPr="00D62256">
        <w:rPr>
          <w:rFonts w:ascii="Arial" w:hAnsi="Arial" w:cs="Arial"/>
          <w:b/>
          <w:bCs/>
          <w:i/>
          <w:sz w:val="20"/>
          <w:szCs w:val="20"/>
        </w:rPr>
        <w:t xml:space="preserve">.- </w:t>
      </w:r>
      <w:r w:rsidRPr="00D62256">
        <w:rPr>
          <w:rFonts w:ascii="Arial" w:hAnsi="Arial" w:cs="Arial"/>
          <w:b/>
          <w:i/>
          <w:sz w:val="20"/>
          <w:szCs w:val="20"/>
        </w:rPr>
        <w:t xml:space="preserve">Cuando el sujeto obligado no entregue la respuesta a la solicitud de acceso dentro de los plazos previstos en esta ley, </w:t>
      </w:r>
      <w:r>
        <w:rPr>
          <w:rFonts w:ascii="Arial" w:hAnsi="Arial" w:cs="Arial"/>
          <w:b/>
          <w:i/>
          <w:sz w:val="20"/>
          <w:szCs w:val="20"/>
        </w:rPr>
        <w:t>el solicitante podrá interponer el recurso de revisión, en los términos del artículo 146 de esta ley y demás disposiciones aplicables</w:t>
      </w:r>
      <w:r w:rsidRPr="00D62256">
        <w:rPr>
          <w:rFonts w:ascii="Arial" w:hAnsi="Arial" w:cs="Arial"/>
          <w:b/>
          <w:i/>
          <w:sz w:val="20"/>
          <w:szCs w:val="20"/>
        </w:rPr>
        <w:t>.…”.</w:t>
      </w:r>
    </w:p>
    <w:p w:rsidR="00B51635" w:rsidRDefault="00B51635" w:rsidP="00B51635">
      <w:pPr>
        <w:spacing w:line="360" w:lineRule="auto"/>
        <w:ind w:right="50"/>
        <w:jc w:val="both"/>
        <w:rPr>
          <w:rFonts w:ascii="Arial" w:hAnsi="Arial" w:cs="Arial"/>
        </w:rPr>
      </w:pPr>
    </w:p>
    <w:p w:rsidR="00B51635" w:rsidRPr="002D2C5E" w:rsidRDefault="00B51635" w:rsidP="00086EF0">
      <w:pPr>
        <w:spacing w:line="360" w:lineRule="auto"/>
        <w:ind w:left="-709" w:right="-728"/>
        <w:jc w:val="both"/>
        <w:rPr>
          <w:rFonts w:ascii="Arial" w:hAnsi="Arial" w:cs="Arial"/>
        </w:rPr>
      </w:pPr>
      <w:r>
        <w:rPr>
          <w:rFonts w:ascii="Arial" w:hAnsi="Arial" w:cs="Arial"/>
        </w:rPr>
        <w:t>El artículo 137</w:t>
      </w:r>
      <w:r w:rsidRPr="002D2C5E">
        <w:rPr>
          <w:rFonts w:ascii="Arial" w:hAnsi="Arial" w:cs="Arial"/>
        </w:rPr>
        <w:t xml:space="preserve"> es preciso al señalar que el recurso de revisión se podrá interponer en los términos que establece la propia Ley de Acceso a la Información Pública y Protección de Datos Personales para el Estado de Coahuila y es precisamente este ord</w:t>
      </w:r>
      <w:r>
        <w:rPr>
          <w:rFonts w:ascii="Arial" w:hAnsi="Arial" w:cs="Arial"/>
        </w:rPr>
        <w:t>enamiento, que en su artículo 146</w:t>
      </w:r>
      <w:r w:rsidRPr="002D2C5E">
        <w:rPr>
          <w:rFonts w:ascii="Arial" w:hAnsi="Arial" w:cs="Arial"/>
        </w:rPr>
        <w:t xml:space="preserve"> fracción X dispone que el recurso de revisión procede en el supuesto de falta de respuesta a una solicitud de información:</w:t>
      </w:r>
    </w:p>
    <w:p w:rsidR="00B51635" w:rsidRPr="00D62256" w:rsidRDefault="00B51635" w:rsidP="00B51635">
      <w:pPr>
        <w:spacing w:line="360" w:lineRule="auto"/>
        <w:ind w:right="50"/>
        <w:jc w:val="both"/>
        <w:rPr>
          <w:rFonts w:ascii="Arial" w:hAnsi="Arial" w:cs="Arial"/>
          <w:sz w:val="20"/>
          <w:szCs w:val="20"/>
        </w:rPr>
      </w:pPr>
    </w:p>
    <w:p w:rsidR="00B51635" w:rsidRPr="00D62256" w:rsidRDefault="00B51635" w:rsidP="00B51635">
      <w:pPr>
        <w:spacing w:line="360" w:lineRule="auto"/>
        <w:ind w:left="709" w:right="901"/>
        <w:jc w:val="both"/>
        <w:rPr>
          <w:rFonts w:ascii="Arial" w:hAnsi="Arial" w:cs="Arial"/>
          <w:b/>
          <w:i/>
          <w:sz w:val="20"/>
          <w:szCs w:val="20"/>
        </w:rPr>
      </w:pPr>
      <w:r>
        <w:rPr>
          <w:rFonts w:ascii="Arial" w:hAnsi="Arial" w:cs="Arial"/>
          <w:b/>
          <w:bCs/>
          <w:i/>
          <w:sz w:val="20"/>
          <w:szCs w:val="20"/>
        </w:rPr>
        <w:t>“Artículo 146</w:t>
      </w:r>
      <w:r w:rsidRPr="00D62256">
        <w:rPr>
          <w:rFonts w:ascii="Arial" w:hAnsi="Arial" w:cs="Arial"/>
          <w:b/>
          <w:bCs/>
          <w:i/>
          <w:sz w:val="20"/>
          <w:szCs w:val="20"/>
        </w:rPr>
        <w:t xml:space="preserve">.- </w:t>
      </w:r>
      <w:r w:rsidRPr="00D62256">
        <w:rPr>
          <w:rFonts w:ascii="Arial" w:hAnsi="Arial" w:cs="Arial"/>
          <w:b/>
          <w:i/>
          <w:sz w:val="20"/>
          <w:szCs w:val="20"/>
        </w:rPr>
        <w:t xml:space="preserve">El recurso de revisión procede por cualquiera de las siguientes causas:  </w:t>
      </w:r>
    </w:p>
    <w:p w:rsidR="00B51635" w:rsidRPr="00D62256" w:rsidRDefault="00B51635" w:rsidP="00B51635">
      <w:pPr>
        <w:spacing w:line="360" w:lineRule="auto"/>
        <w:ind w:left="709" w:right="901"/>
        <w:jc w:val="both"/>
        <w:rPr>
          <w:rFonts w:ascii="Arial" w:hAnsi="Arial" w:cs="Arial"/>
          <w:b/>
          <w:bCs/>
          <w:i/>
          <w:sz w:val="20"/>
          <w:szCs w:val="20"/>
        </w:rPr>
      </w:pPr>
    </w:p>
    <w:p w:rsidR="00B51635" w:rsidRPr="00D62256" w:rsidRDefault="00B51635" w:rsidP="00B51635">
      <w:pPr>
        <w:spacing w:line="360" w:lineRule="auto"/>
        <w:ind w:left="709" w:right="901" w:firstLine="426"/>
        <w:jc w:val="both"/>
        <w:rPr>
          <w:rFonts w:ascii="Arial" w:hAnsi="Arial" w:cs="Arial"/>
          <w:b/>
          <w:i/>
          <w:sz w:val="20"/>
          <w:szCs w:val="20"/>
        </w:rPr>
      </w:pPr>
      <w:r w:rsidRPr="00D62256">
        <w:rPr>
          <w:rFonts w:ascii="Arial" w:hAnsi="Arial" w:cs="Arial"/>
          <w:b/>
          <w:bCs/>
          <w:i/>
          <w:sz w:val="20"/>
          <w:szCs w:val="20"/>
        </w:rPr>
        <w:t>I – IX…</w:t>
      </w:r>
    </w:p>
    <w:p w:rsidR="00B51635" w:rsidRPr="00D62256" w:rsidRDefault="00B51635" w:rsidP="00B51635">
      <w:pPr>
        <w:spacing w:line="360" w:lineRule="auto"/>
        <w:ind w:left="709" w:right="901" w:hanging="397"/>
        <w:jc w:val="both"/>
        <w:rPr>
          <w:rFonts w:ascii="Arial" w:hAnsi="Arial" w:cs="Arial"/>
          <w:b/>
          <w:i/>
          <w:sz w:val="20"/>
          <w:szCs w:val="20"/>
        </w:rPr>
      </w:pPr>
      <w:r w:rsidRPr="00D62256">
        <w:rPr>
          <w:rFonts w:ascii="Arial" w:hAnsi="Arial" w:cs="Arial"/>
          <w:b/>
          <w:i/>
          <w:sz w:val="20"/>
          <w:szCs w:val="20"/>
        </w:rPr>
        <w:t xml:space="preserve"> </w:t>
      </w:r>
    </w:p>
    <w:p w:rsidR="00B51635" w:rsidRPr="00D62256" w:rsidRDefault="00B51635" w:rsidP="00B51635">
      <w:pPr>
        <w:spacing w:line="360" w:lineRule="auto"/>
        <w:ind w:left="709" w:right="901" w:hanging="425"/>
        <w:jc w:val="both"/>
        <w:rPr>
          <w:rFonts w:ascii="Arial" w:hAnsi="Arial" w:cs="Arial"/>
          <w:sz w:val="20"/>
          <w:szCs w:val="20"/>
        </w:rPr>
      </w:pPr>
      <w:r w:rsidRPr="00D62256">
        <w:rPr>
          <w:rFonts w:ascii="Arial" w:hAnsi="Arial" w:cs="Arial"/>
          <w:b/>
          <w:bCs/>
          <w:i/>
          <w:sz w:val="20"/>
          <w:szCs w:val="20"/>
        </w:rPr>
        <w:t xml:space="preserve">      X.</w:t>
      </w:r>
      <w:r w:rsidRPr="00D62256">
        <w:rPr>
          <w:rFonts w:ascii="Arial" w:hAnsi="Arial" w:cs="Arial"/>
          <w:b/>
          <w:bCs/>
          <w:i/>
          <w:sz w:val="20"/>
          <w:szCs w:val="20"/>
        </w:rPr>
        <w:tab/>
      </w:r>
      <w:r w:rsidRPr="00D62256">
        <w:rPr>
          <w:rFonts w:ascii="Arial" w:hAnsi="Arial" w:cs="Arial"/>
          <w:b/>
          <w:i/>
          <w:sz w:val="20"/>
          <w:szCs w:val="20"/>
        </w:rPr>
        <w:t>La falta de respuesta a una solicitud de acceso a la información o de datos personales dentro de los plazos establecidos en esta ley.”.</w:t>
      </w:r>
      <w:r w:rsidRPr="00D62256">
        <w:rPr>
          <w:rFonts w:ascii="Arial" w:hAnsi="Arial" w:cs="Arial"/>
          <w:sz w:val="20"/>
          <w:szCs w:val="20"/>
        </w:rPr>
        <w:t xml:space="preserve">  </w:t>
      </w:r>
    </w:p>
    <w:p w:rsidR="00B51635" w:rsidRDefault="00B51635" w:rsidP="00B51635">
      <w:pPr>
        <w:spacing w:line="360" w:lineRule="auto"/>
        <w:ind w:right="50"/>
        <w:jc w:val="both"/>
        <w:outlineLvl w:val="0"/>
        <w:rPr>
          <w:rFonts w:ascii="Arial" w:hAnsi="Arial" w:cs="Arial"/>
        </w:rPr>
      </w:pPr>
      <w:r w:rsidRPr="002D2C5E">
        <w:rPr>
          <w:rFonts w:ascii="Arial" w:hAnsi="Arial" w:cs="Arial"/>
        </w:rPr>
        <w:t xml:space="preserve"> </w:t>
      </w:r>
    </w:p>
    <w:p w:rsidR="00B51635" w:rsidRPr="002D2C5E" w:rsidRDefault="00B51635" w:rsidP="00086EF0">
      <w:pPr>
        <w:spacing w:line="360" w:lineRule="auto"/>
        <w:ind w:left="-709" w:right="-728"/>
        <w:jc w:val="both"/>
        <w:outlineLvl w:val="0"/>
        <w:rPr>
          <w:rFonts w:ascii="Arial" w:hAnsi="Arial" w:cs="Arial"/>
        </w:rPr>
      </w:pPr>
      <w:r w:rsidRPr="002D2C5E">
        <w:rPr>
          <w:rFonts w:ascii="Arial" w:hAnsi="Arial" w:cs="Arial"/>
        </w:rPr>
        <w:t>Asimismo, y por consecuencia, para efectos del presente recurso de revisión, se actualiza el supu</w:t>
      </w:r>
      <w:r>
        <w:rPr>
          <w:rFonts w:ascii="Arial" w:hAnsi="Arial" w:cs="Arial"/>
        </w:rPr>
        <w:t>esto previsto en el artículo 161</w:t>
      </w:r>
      <w:r w:rsidRPr="002D2C5E">
        <w:rPr>
          <w:rFonts w:ascii="Arial" w:hAnsi="Arial" w:cs="Arial"/>
        </w:rPr>
        <w:t xml:space="preserve"> de la Ley de Acceso a la Información Pública y Protección de Datos Personales para el Estado de Coahuila, el cual dispone que interpuesto el recurso de revisión por la causal prevista e</w:t>
      </w:r>
      <w:r>
        <w:rPr>
          <w:rFonts w:ascii="Arial" w:hAnsi="Arial" w:cs="Arial"/>
        </w:rPr>
        <w:t>n la fracción X del artículo 146</w:t>
      </w:r>
      <w:r w:rsidRPr="002D2C5E">
        <w:rPr>
          <w:rFonts w:ascii="Arial" w:hAnsi="Arial" w:cs="Arial"/>
        </w:rPr>
        <w:t xml:space="preserve"> de la misma ley, el Instituto deberá emitir resolución requiriéndole al sujeto obligado que entregue la información solicitada, con pleno apego a la legislación en la materia:</w:t>
      </w:r>
    </w:p>
    <w:p w:rsidR="00B51635" w:rsidRPr="002D2C5E" w:rsidRDefault="00B51635" w:rsidP="00B51635">
      <w:pPr>
        <w:spacing w:line="360" w:lineRule="auto"/>
        <w:ind w:right="50" w:firstLine="709"/>
        <w:jc w:val="both"/>
        <w:outlineLvl w:val="0"/>
        <w:rPr>
          <w:rFonts w:ascii="Arial" w:hAnsi="Arial" w:cs="Arial"/>
        </w:rPr>
      </w:pPr>
    </w:p>
    <w:p w:rsidR="00B51635" w:rsidRPr="00D62256" w:rsidRDefault="00B51635" w:rsidP="00B51635">
      <w:pPr>
        <w:spacing w:line="360" w:lineRule="auto"/>
        <w:ind w:left="709" w:right="901"/>
        <w:jc w:val="both"/>
        <w:rPr>
          <w:rFonts w:ascii="Arial" w:hAnsi="Arial" w:cs="Arial"/>
          <w:b/>
          <w:i/>
          <w:sz w:val="20"/>
          <w:szCs w:val="20"/>
        </w:rPr>
      </w:pPr>
      <w:r w:rsidRPr="00D62256">
        <w:rPr>
          <w:rFonts w:ascii="Arial" w:hAnsi="Arial" w:cs="Arial"/>
          <w:b/>
          <w:i/>
          <w:sz w:val="20"/>
          <w:szCs w:val="20"/>
        </w:rPr>
        <w:t>“</w:t>
      </w:r>
      <w:r>
        <w:rPr>
          <w:rFonts w:ascii="Arial" w:hAnsi="Arial" w:cs="Arial"/>
          <w:b/>
          <w:bCs/>
          <w:i/>
          <w:sz w:val="20"/>
          <w:szCs w:val="20"/>
        </w:rPr>
        <w:t>Artículo 161</w:t>
      </w:r>
      <w:r w:rsidRPr="00D62256">
        <w:rPr>
          <w:rFonts w:ascii="Arial" w:hAnsi="Arial" w:cs="Arial"/>
          <w:b/>
          <w:bCs/>
          <w:i/>
          <w:sz w:val="20"/>
          <w:szCs w:val="20"/>
        </w:rPr>
        <w:t xml:space="preserve">.- </w:t>
      </w:r>
      <w:r w:rsidRPr="00D62256">
        <w:rPr>
          <w:rFonts w:ascii="Arial" w:hAnsi="Arial" w:cs="Arial"/>
          <w:b/>
          <w:i/>
          <w:sz w:val="20"/>
          <w:szCs w:val="20"/>
        </w:rPr>
        <w:t>Interpuesto el recurso por la causal prevista e</w:t>
      </w:r>
      <w:r>
        <w:rPr>
          <w:rFonts w:ascii="Arial" w:hAnsi="Arial" w:cs="Arial"/>
          <w:b/>
          <w:i/>
          <w:sz w:val="20"/>
          <w:szCs w:val="20"/>
        </w:rPr>
        <w:t>n la fracción X del artículo 146</w:t>
      </w:r>
      <w:r w:rsidRPr="00D62256">
        <w:rPr>
          <w:rFonts w:ascii="Arial" w:hAnsi="Arial" w:cs="Arial"/>
          <w:b/>
          <w:i/>
          <w:sz w:val="20"/>
          <w:szCs w:val="20"/>
        </w:rPr>
        <w:t xml:space="preserve"> de esta ley, el Instituto dará vista, a más tardar al día siguiente de que se recibió la solicitud, al sujeto obligado para que alegue lo que a su derecho convenga en un plazo no mayor a cinco días. Recibida su contestación, el Instituto deberá emitir su resolución en un plazo no mayor a cinco días, requiriéndole al sujeto obligado que entregue la información solicitada, siempre y cuando la información no sea reservada o confidencial, en un plazo no mayor a diez días cubriendo, en su caso, los costos de reproducción del material.</w:t>
      </w:r>
    </w:p>
    <w:p w:rsidR="00B51635" w:rsidRPr="00A82C33" w:rsidRDefault="00B51635" w:rsidP="00B51635">
      <w:pPr>
        <w:spacing w:line="360" w:lineRule="auto"/>
        <w:ind w:left="709" w:right="901"/>
        <w:jc w:val="both"/>
        <w:rPr>
          <w:rFonts w:ascii="Arial" w:hAnsi="Arial" w:cs="Arial"/>
          <w:b/>
          <w:i/>
          <w:sz w:val="22"/>
          <w:szCs w:val="22"/>
        </w:rPr>
      </w:pPr>
    </w:p>
    <w:p w:rsidR="00B51635" w:rsidRPr="00D62256" w:rsidRDefault="00B51635" w:rsidP="00B51635">
      <w:pPr>
        <w:spacing w:line="360" w:lineRule="auto"/>
        <w:ind w:left="709" w:right="901"/>
        <w:jc w:val="both"/>
        <w:rPr>
          <w:rFonts w:ascii="Arial" w:hAnsi="Arial" w:cs="Arial"/>
          <w:b/>
          <w:i/>
          <w:sz w:val="20"/>
          <w:szCs w:val="20"/>
        </w:rPr>
      </w:pPr>
      <w:r w:rsidRPr="00D62256">
        <w:rPr>
          <w:rFonts w:ascii="Arial" w:hAnsi="Arial" w:cs="Arial"/>
          <w:b/>
          <w:i/>
          <w:sz w:val="20"/>
          <w:szCs w:val="20"/>
        </w:rPr>
        <w:t xml:space="preserve">En el caso de que el sujeto obligado clasifique la información como reservada o confidencial, se dejarán a salvo los derechos del solicitante para que los pueda impugnar en la vía y forma que establece la presente ley.”. </w:t>
      </w:r>
    </w:p>
    <w:p w:rsidR="00B51635" w:rsidRDefault="00B51635" w:rsidP="00B51635">
      <w:pPr>
        <w:tabs>
          <w:tab w:val="left" w:pos="567"/>
        </w:tabs>
        <w:spacing w:line="360" w:lineRule="auto"/>
        <w:ind w:right="50"/>
        <w:jc w:val="both"/>
        <w:outlineLvl w:val="0"/>
        <w:rPr>
          <w:rFonts w:ascii="Arial" w:hAnsi="Arial" w:cs="Arial"/>
        </w:rPr>
      </w:pPr>
    </w:p>
    <w:p w:rsidR="00B51635" w:rsidRDefault="00B51635" w:rsidP="00086EF0">
      <w:pPr>
        <w:tabs>
          <w:tab w:val="left" w:pos="1740"/>
        </w:tabs>
        <w:spacing w:line="360" w:lineRule="auto"/>
        <w:ind w:left="-709" w:right="-728"/>
        <w:jc w:val="both"/>
        <w:outlineLvl w:val="0"/>
        <w:rPr>
          <w:rFonts w:ascii="Arial" w:hAnsi="Arial" w:cs="Arial"/>
        </w:rPr>
      </w:pPr>
      <w:r w:rsidRPr="0011643A">
        <w:rPr>
          <w:rFonts w:ascii="Arial" w:hAnsi="Arial"/>
          <w:bCs/>
          <w:iCs/>
        </w:rPr>
        <w:t>No pasa inadvertido por quien resuelve</w:t>
      </w:r>
      <w:r>
        <w:rPr>
          <w:b/>
          <w:i/>
        </w:rPr>
        <w:t xml:space="preserve">, </w:t>
      </w:r>
      <w:r>
        <w:rPr>
          <w:rFonts w:ascii="Arial" w:hAnsi="Arial" w:cs="Arial"/>
        </w:rPr>
        <w:t xml:space="preserve">que el sujeto obligado da respuesta a la solicitud dentro de la contestación al presente recurso, sin embargo, como se ha reiterado por este Consejo </w:t>
      </w:r>
      <w:r>
        <w:rPr>
          <w:rFonts w:ascii="Arial" w:hAnsi="Arial" w:cs="Arial"/>
        </w:rPr>
        <w:lastRenderedPageBreak/>
        <w:t xml:space="preserve">General, dicha información resulta ineficaz por el momento procesal en que nos encontramos y específicamente respecto al contenido de dicha información misma que debe atender por completo a lo solicitado por el ciudadano, ya que dicha situación deja al ciudadano en estado de indefensión, debido a que el mismo no tiene acceso a dicha contestación. </w:t>
      </w:r>
    </w:p>
    <w:p w:rsidR="00B51635" w:rsidRDefault="00B51635" w:rsidP="00B51635">
      <w:pPr>
        <w:tabs>
          <w:tab w:val="left" w:pos="1740"/>
        </w:tabs>
        <w:spacing w:line="360" w:lineRule="auto"/>
        <w:ind w:right="68"/>
        <w:jc w:val="both"/>
        <w:outlineLvl w:val="0"/>
        <w:rPr>
          <w:rFonts w:ascii="Arial" w:hAnsi="Arial" w:cs="Arial"/>
        </w:rPr>
      </w:pPr>
    </w:p>
    <w:p w:rsidR="00B51635" w:rsidRPr="00A43EA8" w:rsidRDefault="006B712F" w:rsidP="006B712F">
      <w:pPr>
        <w:tabs>
          <w:tab w:val="left" w:pos="1740"/>
        </w:tabs>
        <w:spacing w:line="360" w:lineRule="auto"/>
        <w:ind w:left="-709" w:right="-728"/>
        <w:jc w:val="both"/>
        <w:outlineLvl w:val="0"/>
        <w:rPr>
          <w:rFonts w:ascii="Arial" w:hAnsi="Arial" w:cs="Arial"/>
          <w:b/>
          <w:i/>
          <w:sz w:val="20"/>
          <w:szCs w:val="20"/>
        </w:rPr>
      </w:pPr>
      <w:r>
        <w:rPr>
          <w:rFonts w:ascii="Arial" w:hAnsi="Arial" w:cs="Arial"/>
        </w:rPr>
        <w:t xml:space="preserve">Por lo que se </w:t>
      </w:r>
      <w:r w:rsidRPr="008A01CB">
        <w:rPr>
          <w:rFonts w:ascii="Arial" w:hAnsi="Arial" w:cs="Arial"/>
        </w:rPr>
        <w:t xml:space="preserve">considera procedente requerir al </w:t>
      </w:r>
      <w:r>
        <w:rPr>
          <w:rFonts w:ascii="Arial" w:hAnsi="Arial" w:cs="Arial"/>
        </w:rPr>
        <w:t>Ayuntamiento de Frontera</w:t>
      </w:r>
      <w:r w:rsidRPr="008A01CB">
        <w:rPr>
          <w:rFonts w:ascii="Arial" w:hAnsi="Arial" w:cs="Arial"/>
        </w:rPr>
        <w:t xml:space="preserve"> para que entregue al recurrente la información solicitada</w:t>
      </w:r>
      <w:r>
        <w:rPr>
          <w:rFonts w:ascii="Arial" w:hAnsi="Arial" w:cs="Arial"/>
        </w:rPr>
        <w:t xml:space="preserve">, </w:t>
      </w:r>
      <w:r w:rsidRPr="008A01CB">
        <w:rPr>
          <w:rFonts w:ascii="Arial" w:hAnsi="Arial" w:cs="Arial"/>
        </w:rPr>
        <w:t xml:space="preserve">en un plazo no mayor a diez días, en la modalidad solicitada </w:t>
      </w:r>
      <w:r>
        <w:rPr>
          <w:rFonts w:ascii="Arial" w:hAnsi="Arial" w:cs="Arial"/>
        </w:rPr>
        <w:t>incluyendo la contestación presentada en el presente recurso de revisión.</w:t>
      </w:r>
    </w:p>
    <w:p w:rsidR="00086EF0" w:rsidRDefault="00086EF0" w:rsidP="005F4684">
      <w:pPr>
        <w:tabs>
          <w:tab w:val="left" w:pos="720"/>
        </w:tabs>
        <w:spacing w:line="360" w:lineRule="auto"/>
        <w:ind w:left="-720" w:right="-732"/>
        <w:jc w:val="center"/>
        <w:outlineLvl w:val="0"/>
        <w:rPr>
          <w:rFonts w:ascii="Arial" w:hAnsi="Arial" w:cs="Arial"/>
        </w:rPr>
      </w:pPr>
    </w:p>
    <w:p w:rsidR="005F4684" w:rsidRPr="007A2F23" w:rsidRDefault="005F4684" w:rsidP="005F4684">
      <w:pPr>
        <w:tabs>
          <w:tab w:val="left" w:pos="720"/>
        </w:tabs>
        <w:spacing w:line="360" w:lineRule="auto"/>
        <w:ind w:left="-720" w:right="-732"/>
        <w:jc w:val="center"/>
        <w:outlineLvl w:val="0"/>
        <w:rPr>
          <w:rFonts w:ascii="Arial" w:hAnsi="Arial" w:cs="Arial"/>
          <w:spacing w:val="20"/>
        </w:rPr>
      </w:pPr>
      <w:r w:rsidRPr="007A2F23">
        <w:rPr>
          <w:rFonts w:ascii="Arial" w:hAnsi="Arial" w:cs="Arial"/>
        </w:rPr>
        <w:t>Por lo expuesto y fundado el Consejo General de este Instituto</w:t>
      </w:r>
    </w:p>
    <w:p w:rsidR="005F4684" w:rsidRPr="008A01CB" w:rsidRDefault="005F4684" w:rsidP="005F4684">
      <w:pPr>
        <w:pStyle w:val="Ttulo2"/>
        <w:numPr>
          <w:ilvl w:val="0"/>
          <w:numId w:val="0"/>
        </w:numPr>
        <w:tabs>
          <w:tab w:val="left" w:pos="708"/>
        </w:tabs>
        <w:spacing w:line="360" w:lineRule="auto"/>
        <w:ind w:left="-720" w:right="-732"/>
        <w:jc w:val="center"/>
        <w:rPr>
          <w:color w:val="000000"/>
          <w:spacing w:val="20"/>
          <w:sz w:val="24"/>
          <w:szCs w:val="24"/>
        </w:rPr>
      </w:pPr>
      <w:r w:rsidRPr="008A01CB">
        <w:rPr>
          <w:color w:val="000000"/>
          <w:spacing w:val="20"/>
          <w:sz w:val="24"/>
          <w:szCs w:val="24"/>
        </w:rPr>
        <w:t>RESUELVE</w:t>
      </w:r>
    </w:p>
    <w:p w:rsidR="005F4684" w:rsidRPr="008A01CB" w:rsidRDefault="005F4684" w:rsidP="005F4684">
      <w:pPr>
        <w:ind w:left="-720" w:right="-732"/>
      </w:pPr>
    </w:p>
    <w:p w:rsidR="00B51635" w:rsidRPr="008A01CB" w:rsidRDefault="005F4684" w:rsidP="00B51635">
      <w:pPr>
        <w:spacing w:line="360" w:lineRule="auto"/>
        <w:ind w:left="-709" w:right="-732"/>
        <w:jc w:val="both"/>
        <w:rPr>
          <w:rFonts w:ascii="Arial" w:hAnsi="Arial" w:cs="Arial"/>
        </w:rPr>
      </w:pPr>
      <w:r w:rsidRPr="008A01CB">
        <w:rPr>
          <w:rFonts w:ascii="Arial" w:hAnsi="Arial" w:cs="Arial"/>
          <w:b/>
        </w:rPr>
        <w:t>PRIMERO.-</w:t>
      </w:r>
      <w:r w:rsidRPr="008A01CB">
        <w:rPr>
          <w:rFonts w:ascii="Arial" w:hAnsi="Arial" w:cs="Arial"/>
        </w:rPr>
        <w:t xml:space="preserve"> </w:t>
      </w:r>
      <w:r w:rsidR="00B51635" w:rsidRPr="008A01CB">
        <w:rPr>
          <w:rFonts w:ascii="Arial" w:hAnsi="Arial" w:cs="Arial"/>
        </w:rPr>
        <w:t>Con fundamento en lo establecido en los artículos 7 y 8 de la Constitución Política del Estado de Coahuila, 4, 10, 31 fracciones I y II, 40 fracción II, inciso 4, de la Ley del Instituto Coahuilense de Acceso a la Información Pública,</w:t>
      </w:r>
      <w:r w:rsidR="00B51635" w:rsidRPr="008A01CB">
        <w:rPr>
          <w:rFonts w:ascii="Arial" w:hAnsi="Arial" w:cs="Arial"/>
          <w:color w:val="FF0000"/>
        </w:rPr>
        <w:t xml:space="preserve"> </w:t>
      </w:r>
      <w:r w:rsidR="00B51635">
        <w:rPr>
          <w:rFonts w:ascii="Arial" w:hAnsi="Arial" w:cs="Arial"/>
        </w:rPr>
        <w:t>153 fracción II</w:t>
      </w:r>
      <w:r w:rsidR="00B51635" w:rsidRPr="008A01CB">
        <w:rPr>
          <w:rFonts w:ascii="Arial" w:hAnsi="Arial" w:cs="Arial"/>
        </w:rPr>
        <w:t xml:space="preserve"> de la Ley de Acceso a la Información Pública y Protección de Datos Personales para el Estado de Coahuila</w:t>
      </w:r>
      <w:r w:rsidR="002D535A">
        <w:rPr>
          <w:rFonts w:ascii="Arial" w:hAnsi="Arial" w:cs="Arial"/>
        </w:rPr>
        <w:t xml:space="preserve"> de Zaragoza</w:t>
      </w:r>
      <w:r w:rsidR="00B51635" w:rsidRPr="008A01CB">
        <w:rPr>
          <w:rFonts w:ascii="Arial" w:hAnsi="Arial" w:cs="Arial"/>
        </w:rPr>
        <w:t xml:space="preserve">, se </w:t>
      </w:r>
      <w:r w:rsidR="00B51635">
        <w:rPr>
          <w:rFonts w:ascii="Arial" w:hAnsi="Arial" w:cs="Arial"/>
          <w:b/>
        </w:rPr>
        <w:t xml:space="preserve">REQUIERE </w:t>
      </w:r>
      <w:r w:rsidR="00B51635">
        <w:rPr>
          <w:rFonts w:ascii="Arial" w:hAnsi="Arial" w:cs="Arial"/>
        </w:rPr>
        <w:t xml:space="preserve"> al sujeto obligado</w:t>
      </w:r>
      <w:r w:rsidR="00B51635" w:rsidRPr="008A01CB">
        <w:rPr>
          <w:rFonts w:ascii="Arial" w:hAnsi="Arial" w:cs="Arial"/>
        </w:rPr>
        <w:t xml:space="preserve"> </w:t>
      </w:r>
      <w:r w:rsidR="00B51635">
        <w:rPr>
          <w:rFonts w:ascii="Arial" w:hAnsi="Arial" w:cs="Arial"/>
        </w:rPr>
        <w:t>para que entregue la información solicitada en términos del considerando cuarto de la presente resolución.</w:t>
      </w:r>
    </w:p>
    <w:p w:rsidR="005F4684" w:rsidRPr="00D21E32" w:rsidRDefault="005F4684" w:rsidP="005F4684">
      <w:pPr>
        <w:tabs>
          <w:tab w:val="left" w:pos="720"/>
        </w:tabs>
        <w:spacing w:line="360" w:lineRule="auto"/>
        <w:jc w:val="both"/>
        <w:outlineLvl w:val="0"/>
        <w:rPr>
          <w:rFonts w:ascii="Arial" w:hAnsi="Arial" w:cs="Arial"/>
        </w:rPr>
      </w:pPr>
      <w:r w:rsidRPr="00B57722">
        <w:t xml:space="preserve">  </w:t>
      </w:r>
    </w:p>
    <w:p w:rsidR="005F4684" w:rsidRDefault="005F4684" w:rsidP="005F46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720" w:right="-732"/>
        <w:jc w:val="both"/>
        <w:rPr>
          <w:rFonts w:ascii="Arial" w:hAnsi="Arial" w:cs="Arial"/>
        </w:rPr>
      </w:pPr>
      <w:r>
        <w:rPr>
          <w:rFonts w:ascii="Arial" w:hAnsi="Arial" w:cs="Arial"/>
          <w:b/>
        </w:rPr>
        <w:t>SEGUNDO</w:t>
      </w:r>
      <w:r w:rsidRPr="008B29BB">
        <w:rPr>
          <w:rFonts w:ascii="Arial" w:hAnsi="Arial" w:cs="Arial"/>
          <w:b/>
        </w:rPr>
        <w:t>.</w:t>
      </w:r>
      <w:r w:rsidRPr="008B29BB">
        <w:rPr>
          <w:rFonts w:ascii="Arial" w:hAnsi="Arial" w:cs="Arial"/>
        </w:rPr>
        <w:t xml:space="preserve"> Con fundamento en el artículo 135 de la Ley de Acceso a la Información Pública y Protección de Datos Personales para el Estado de Coahuila</w:t>
      </w:r>
      <w:r w:rsidR="002D535A">
        <w:rPr>
          <w:rFonts w:ascii="Arial" w:hAnsi="Arial" w:cs="Arial"/>
        </w:rPr>
        <w:t xml:space="preserve"> de Zaragoza</w:t>
      </w:r>
      <w:r w:rsidRPr="008B29BB">
        <w:rPr>
          <w:rFonts w:ascii="Arial" w:hAnsi="Arial" w:cs="Arial"/>
        </w:rPr>
        <w:t xml:space="preserve">, </w:t>
      </w:r>
      <w:r w:rsidRPr="008B29BB">
        <w:rPr>
          <w:rFonts w:ascii="Arial" w:hAnsi="Arial" w:cs="Arial"/>
          <w:b/>
        </w:rPr>
        <w:t>NOTIFÍQUESE</w:t>
      </w:r>
      <w:r w:rsidRPr="008B29BB">
        <w:rPr>
          <w:rFonts w:ascii="Arial" w:hAnsi="Arial" w:cs="Arial"/>
        </w:rPr>
        <w:t xml:space="preserve"> a las partes la presente resolución.</w:t>
      </w:r>
    </w:p>
    <w:p w:rsidR="005F4684" w:rsidRPr="00F9468E" w:rsidRDefault="005F4684" w:rsidP="005F46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732"/>
        <w:jc w:val="both"/>
        <w:rPr>
          <w:rFonts w:ascii="Arial" w:hAnsi="Arial" w:cs="Arial"/>
        </w:rPr>
      </w:pPr>
    </w:p>
    <w:p w:rsidR="005F4684" w:rsidRDefault="005F4684" w:rsidP="005F4684">
      <w:pPr>
        <w:spacing w:line="360" w:lineRule="auto"/>
        <w:ind w:left="-720" w:right="-732"/>
        <w:jc w:val="both"/>
        <w:outlineLvl w:val="0"/>
        <w:rPr>
          <w:rFonts w:ascii="Arial" w:hAnsi="Arial" w:cs="Arial"/>
        </w:rPr>
      </w:pPr>
      <w:r w:rsidRPr="00771A38">
        <w:rPr>
          <w:rFonts w:ascii="Arial" w:hAnsi="Arial" w:cs="Arial"/>
        </w:rPr>
        <w:t xml:space="preserve">Así lo resolvieron por </w:t>
      </w:r>
      <w:r>
        <w:rPr>
          <w:rFonts w:ascii="Arial" w:hAnsi="Arial" w:cs="Arial"/>
        </w:rPr>
        <w:t>unanimidad</w:t>
      </w:r>
      <w:r w:rsidRPr="00771A38">
        <w:rPr>
          <w:rFonts w:ascii="Arial" w:hAnsi="Arial" w:cs="Arial"/>
        </w:rPr>
        <w:t xml:space="preserve">, los Consejeros del Instituto Coahuilense de Acceso a la Información Pública, </w:t>
      </w:r>
      <w:r>
        <w:rPr>
          <w:rFonts w:ascii="Arial" w:hAnsi="Arial" w:cs="Arial"/>
        </w:rPr>
        <w:t>C.P. José Manuel Jiménez y Meléndez, Lic. Teresa Guajardo Berlanga, Lic. Alfonso Raúl Villarreal Barrera, Lic. Jesús Homero Flores Mier y</w:t>
      </w:r>
      <w:r w:rsidRPr="00771A38">
        <w:rPr>
          <w:rFonts w:ascii="Arial" w:hAnsi="Arial" w:cs="Arial"/>
        </w:rPr>
        <w:t xml:space="preserve"> L</w:t>
      </w:r>
      <w:r>
        <w:rPr>
          <w:rFonts w:ascii="Arial" w:hAnsi="Arial" w:cs="Arial"/>
        </w:rPr>
        <w:t>icenciado Luis González Briseño</w:t>
      </w:r>
      <w:r w:rsidRPr="00771A38">
        <w:rPr>
          <w:rFonts w:ascii="Arial" w:hAnsi="Arial" w:cs="Arial"/>
        </w:rPr>
        <w:t>,</w:t>
      </w:r>
      <w:r>
        <w:rPr>
          <w:rFonts w:ascii="Arial" w:hAnsi="Arial" w:cs="Arial"/>
        </w:rPr>
        <w:t xml:space="preserve"> siendo consejero</w:t>
      </w:r>
      <w:r w:rsidRPr="00771A38">
        <w:rPr>
          <w:rFonts w:ascii="Arial" w:hAnsi="Arial" w:cs="Arial"/>
        </w:rPr>
        <w:t xml:space="preserve"> instructor</w:t>
      </w:r>
      <w:r>
        <w:rPr>
          <w:rFonts w:ascii="Arial" w:hAnsi="Arial" w:cs="Arial"/>
        </w:rPr>
        <w:t xml:space="preserve"> el primero</w:t>
      </w:r>
      <w:r w:rsidRPr="00771A38">
        <w:rPr>
          <w:rFonts w:ascii="Arial" w:hAnsi="Arial" w:cs="Arial"/>
        </w:rPr>
        <w:t xml:space="preserve"> de los mencionados, en sesión</w:t>
      </w:r>
      <w:r>
        <w:rPr>
          <w:rFonts w:ascii="Arial" w:hAnsi="Arial" w:cs="Arial"/>
        </w:rPr>
        <w:t xml:space="preserve"> ordinaria celebrada el día </w:t>
      </w:r>
      <w:r w:rsidR="0069097D">
        <w:rPr>
          <w:rFonts w:ascii="Arial" w:hAnsi="Arial" w:cs="Arial"/>
        </w:rPr>
        <w:t>treinta</w:t>
      </w:r>
      <w:r>
        <w:rPr>
          <w:rFonts w:ascii="Arial" w:hAnsi="Arial" w:cs="Arial"/>
        </w:rPr>
        <w:t xml:space="preserve"> (</w:t>
      </w:r>
      <w:r w:rsidR="0069097D">
        <w:rPr>
          <w:rFonts w:ascii="Arial" w:hAnsi="Arial" w:cs="Arial"/>
        </w:rPr>
        <w:t>30</w:t>
      </w:r>
      <w:r>
        <w:rPr>
          <w:rFonts w:ascii="Arial" w:hAnsi="Arial" w:cs="Arial"/>
        </w:rPr>
        <w:t>)</w:t>
      </w:r>
      <w:r w:rsidRPr="00771A38">
        <w:rPr>
          <w:rFonts w:ascii="Arial" w:hAnsi="Arial" w:cs="Arial"/>
        </w:rPr>
        <w:t xml:space="preserve"> de </w:t>
      </w:r>
      <w:r>
        <w:rPr>
          <w:rFonts w:ascii="Arial" w:hAnsi="Arial" w:cs="Arial"/>
        </w:rPr>
        <w:t xml:space="preserve">abril </w:t>
      </w:r>
      <w:r w:rsidRPr="00771A38">
        <w:rPr>
          <w:rFonts w:ascii="Arial" w:hAnsi="Arial" w:cs="Arial"/>
        </w:rPr>
        <w:t xml:space="preserve">de dos mil </w:t>
      </w:r>
      <w:r>
        <w:rPr>
          <w:rFonts w:ascii="Arial" w:hAnsi="Arial" w:cs="Arial"/>
        </w:rPr>
        <w:t xml:space="preserve">quince (2015), en el municipio de </w:t>
      </w:r>
      <w:r w:rsidR="0069097D">
        <w:rPr>
          <w:rFonts w:ascii="Arial" w:hAnsi="Arial" w:cs="Arial"/>
        </w:rPr>
        <w:t>Castaños</w:t>
      </w:r>
      <w:r>
        <w:rPr>
          <w:rFonts w:ascii="Arial" w:hAnsi="Arial" w:cs="Arial"/>
        </w:rPr>
        <w:t>,</w:t>
      </w:r>
      <w:r w:rsidRPr="00771A38">
        <w:rPr>
          <w:rFonts w:ascii="Arial" w:hAnsi="Arial" w:cs="Arial"/>
        </w:rPr>
        <w:t xml:space="preserve"> </w:t>
      </w:r>
      <w:r w:rsidRPr="00771A38">
        <w:rPr>
          <w:rFonts w:ascii="Arial" w:hAnsi="Arial" w:cs="Arial"/>
        </w:rPr>
        <w:lastRenderedPageBreak/>
        <w:t>Coahuila</w:t>
      </w:r>
      <w:r>
        <w:rPr>
          <w:rFonts w:ascii="Arial" w:hAnsi="Arial" w:cs="Arial"/>
        </w:rPr>
        <w:t xml:space="preserve"> de Zaragoza</w:t>
      </w:r>
      <w:r w:rsidRPr="00771A38">
        <w:rPr>
          <w:rFonts w:ascii="Arial" w:hAnsi="Arial" w:cs="Arial"/>
        </w:rPr>
        <w:t>, ante la fe del Secretario Técnico</w:t>
      </w:r>
      <w:r>
        <w:rPr>
          <w:rFonts w:ascii="Arial" w:hAnsi="Arial" w:cs="Arial"/>
        </w:rPr>
        <w:t xml:space="preserve">, </w:t>
      </w:r>
      <w:r w:rsidRPr="00771A38">
        <w:rPr>
          <w:rFonts w:ascii="Arial" w:hAnsi="Arial" w:cs="Arial"/>
        </w:rPr>
        <w:t xml:space="preserve">Javier Diez de </w:t>
      </w:r>
      <w:proofErr w:type="spellStart"/>
      <w:r w:rsidRPr="00771A38">
        <w:rPr>
          <w:rFonts w:ascii="Arial" w:hAnsi="Arial" w:cs="Arial"/>
        </w:rPr>
        <w:t>Urdanivia</w:t>
      </w:r>
      <w:proofErr w:type="spellEnd"/>
      <w:r w:rsidRPr="00771A38">
        <w:rPr>
          <w:rFonts w:ascii="Arial" w:hAnsi="Arial" w:cs="Arial"/>
        </w:rPr>
        <w:t xml:space="preserve"> del Valle</w:t>
      </w:r>
      <w:r>
        <w:rPr>
          <w:rFonts w:ascii="Arial" w:hAnsi="Arial" w:cs="Arial"/>
        </w:rPr>
        <w:t>,</w:t>
      </w:r>
      <w:r w:rsidRPr="00771A38">
        <w:rPr>
          <w:rFonts w:ascii="Arial" w:hAnsi="Arial" w:cs="Arial"/>
        </w:rPr>
        <w:t xml:space="preserve"> quien certifica y da fe</w:t>
      </w:r>
      <w:r>
        <w:rPr>
          <w:rFonts w:ascii="Arial" w:hAnsi="Arial" w:cs="Arial"/>
        </w:rPr>
        <w:t xml:space="preserve"> de todo lo actuado</w:t>
      </w:r>
      <w:r w:rsidRPr="00771A38">
        <w:rPr>
          <w:rFonts w:ascii="Arial" w:hAnsi="Arial" w:cs="Arial"/>
        </w:rPr>
        <w:t xml:space="preserve">.      </w:t>
      </w:r>
    </w:p>
    <w:p w:rsidR="005F4684" w:rsidRPr="00771A38" w:rsidRDefault="005F4684" w:rsidP="005F4684">
      <w:pPr>
        <w:spacing w:line="360" w:lineRule="auto"/>
        <w:ind w:left="-720" w:right="-732"/>
        <w:jc w:val="both"/>
        <w:outlineLvl w:val="0"/>
        <w:rPr>
          <w:rFonts w:ascii="Arial" w:hAnsi="Arial" w:cs="Arial"/>
        </w:rPr>
      </w:pPr>
      <w:r w:rsidRPr="00771A38">
        <w:rPr>
          <w:rFonts w:ascii="Arial" w:hAnsi="Arial" w:cs="Arial"/>
        </w:rPr>
        <w:t xml:space="preserve">                                                                                                                     </w:t>
      </w:r>
    </w:p>
    <w:tbl>
      <w:tblPr>
        <w:tblW w:w="0" w:type="auto"/>
        <w:tblLook w:val="01E0" w:firstRow="1" w:lastRow="1" w:firstColumn="1" w:lastColumn="1" w:noHBand="0" w:noVBand="0"/>
      </w:tblPr>
      <w:tblGrid>
        <w:gridCol w:w="4308"/>
        <w:gridCol w:w="4320"/>
      </w:tblGrid>
      <w:tr w:rsidR="005F4684" w:rsidRPr="002E049F" w:rsidTr="0041111C">
        <w:tc>
          <w:tcPr>
            <w:tcW w:w="4422" w:type="dxa"/>
            <w:vAlign w:val="center"/>
          </w:tcPr>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Default="005F4684" w:rsidP="0041111C">
            <w:pPr>
              <w:ind w:left="-720" w:right="-732"/>
              <w:outlineLvl w:val="0"/>
              <w:rPr>
                <w:rFonts w:ascii="Arial" w:hAnsi="Arial" w:cs="Arial"/>
                <w:sz w:val="22"/>
                <w:szCs w:val="22"/>
              </w:rPr>
            </w:pPr>
          </w:p>
          <w:p w:rsidR="005F4684" w:rsidRPr="002D644D" w:rsidRDefault="005F4684" w:rsidP="0041111C">
            <w:pPr>
              <w:ind w:left="-720" w:right="-732"/>
              <w:jc w:val="center"/>
              <w:outlineLvl w:val="0"/>
              <w:rPr>
                <w:rFonts w:ascii="Arial" w:hAnsi="Arial" w:cs="Arial"/>
                <w:sz w:val="22"/>
                <w:szCs w:val="22"/>
                <w:lang w:val="pt-BR"/>
              </w:rPr>
            </w:pPr>
            <w:r w:rsidRPr="002D644D">
              <w:rPr>
                <w:rFonts w:ascii="Arial" w:hAnsi="Arial" w:cs="Arial"/>
                <w:sz w:val="22"/>
                <w:szCs w:val="22"/>
                <w:lang w:val="pt-BR"/>
              </w:rPr>
              <w:t>C.P. JOSÉ MANUEL JIMÉNEZ</w:t>
            </w:r>
          </w:p>
          <w:p w:rsidR="005F4684" w:rsidRPr="008217AB" w:rsidRDefault="005F4684" w:rsidP="0041111C">
            <w:pPr>
              <w:ind w:left="-720" w:right="-732"/>
              <w:jc w:val="center"/>
              <w:outlineLvl w:val="0"/>
              <w:rPr>
                <w:rFonts w:ascii="Arial" w:hAnsi="Arial" w:cs="Arial"/>
                <w:sz w:val="22"/>
                <w:szCs w:val="22"/>
              </w:rPr>
            </w:pPr>
            <w:r w:rsidRPr="002D644D">
              <w:rPr>
                <w:rFonts w:ascii="Arial" w:hAnsi="Arial" w:cs="Arial"/>
                <w:sz w:val="22"/>
                <w:szCs w:val="22"/>
                <w:lang w:val="pt-BR"/>
              </w:rPr>
              <w:t xml:space="preserve"> </w:t>
            </w:r>
            <w:r w:rsidRPr="008217AB">
              <w:rPr>
                <w:rFonts w:ascii="Arial" w:hAnsi="Arial" w:cs="Arial"/>
                <w:sz w:val="22"/>
                <w:szCs w:val="22"/>
              </w:rPr>
              <w:t>Y MELÉNDEZ</w:t>
            </w:r>
          </w:p>
          <w:p w:rsidR="005F4684" w:rsidRPr="002E049F" w:rsidRDefault="005F4684" w:rsidP="0041111C">
            <w:pPr>
              <w:ind w:left="-720" w:right="-732"/>
              <w:jc w:val="center"/>
              <w:outlineLvl w:val="0"/>
              <w:rPr>
                <w:rFonts w:ascii="Arial" w:hAnsi="Arial" w:cs="Arial"/>
                <w:sz w:val="22"/>
                <w:szCs w:val="22"/>
              </w:rPr>
            </w:pPr>
            <w:r w:rsidRPr="008217AB">
              <w:rPr>
                <w:rFonts w:ascii="Arial" w:hAnsi="Arial" w:cs="Arial"/>
                <w:sz w:val="22"/>
                <w:szCs w:val="22"/>
              </w:rPr>
              <w:t>CONSEJERO INSTRUCTOR</w:t>
            </w: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tc>
        <w:tc>
          <w:tcPr>
            <w:tcW w:w="4422" w:type="dxa"/>
            <w:vAlign w:val="center"/>
          </w:tcPr>
          <w:p w:rsidR="005F4684" w:rsidRDefault="005F4684" w:rsidP="0041111C">
            <w:pPr>
              <w:ind w:left="-720" w:right="-732"/>
              <w:jc w:val="center"/>
              <w:outlineLvl w:val="0"/>
              <w:rPr>
                <w:rFonts w:ascii="Arial" w:hAnsi="Arial" w:cs="Arial"/>
                <w:sz w:val="22"/>
                <w:szCs w:val="22"/>
              </w:rPr>
            </w:pPr>
          </w:p>
          <w:p w:rsidR="005F4684" w:rsidRDefault="005F4684" w:rsidP="0041111C">
            <w:pPr>
              <w:ind w:left="-720" w:right="-732"/>
              <w:jc w:val="center"/>
              <w:outlineLvl w:val="0"/>
              <w:rPr>
                <w:rFonts w:ascii="Arial" w:hAnsi="Arial" w:cs="Arial"/>
                <w:sz w:val="22"/>
                <w:szCs w:val="22"/>
              </w:rPr>
            </w:pPr>
            <w:r w:rsidRPr="008217AB">
              <w:rPr>
                <w:rFonts w:ascii="Arial" w:hAnsi="Arial" w:cs="Arial"/>
                <w:sz w:val="22"/>
                <w:szCs w:val="22"/>
              </w:rPr>
              <w:t>LIC. JESÚS HOMERO FLORES MIER</w:t>
            </w:r>
          </w:p>
          <w:p w:rsidR="005F4684" w:rsidRPr="002E049F" w:rsidRDefault="005F4684" w:rsidP="0041111C">
            <w:pPr>
              <w:ind w:left="-720" w:right="-732"/>
              <w:jc w:val="center"/>
              <w:outlineLvl w:val="0"/>
              <w:rPr>
                <w:rFonts w:ascii="Arial" w:hAnsi="Arial" w:cs="Arial"/>
                <w:sz w:val="22"/>
                <w:szCs w:val="22"/>
              </w:rPr>
            </w:pPr>
            <w:r>
              <w:rPr>
                <w:rFonts w:ascii="Arial" w:hAnsi="Arial" w:cs="Arial"/>
                <w:sz w:val="22"/>
                <w:szCs w:val="22"/>
              </w:rPr>
              <w:t>CONSEJERO PRESIDENTE</w:t>
            </w:r>
          </w:p>
        </w:tc>
      </w:tr>
      <w:tr w:rsidR="005F4684" w:rsidRPr="002E049F" w:rsidTr="0041111C">
        <w:tc>
          <w:tcPr>
            <w:tcW w:w="4422" w:type="dxa"/>
            <w:vAlign w:val="center"/>
          </w:tcPr>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Default="005F4684" w:rsidP="0041111C">
            <w:pPr>
              <w:ind w:right="-732"/>
              <w:outlineLvl w:val="0"/>
              <w:rPr>
                <w:rFonts w:ascii="Arial" w:hAnsi="Arial" w:cs="Arial"/>
                <w:sz w:val="22"/>
                <w:szCs w:val="22"/>
              </w:rPr>
            </w:pPr>
          </w:p>
          <w:p w:rsidR="005F4684" w:rsidRDefault="005F4684" w:rsidP="0041111C">
            <w:pPr>
              <w:ind w:left="-720" w:right="-732"/>
              <w:jc w:val="center"/>
              <w:outlineLvl w:val="0"/>
              <w:rPr>
                <w:rFonts w:ascii="Arial" w:hAnsi="Arial" w:cs="Arial"/>
                <w:sz w:val="22"/>
                <w:szCs w:val="22"/>
              </w:rPr>
            </w:pPr>
            <w:r w:rsidRPr="008217AB">
              <w:rPr>
                <w:rFonts w:ascii="Arial" w:hAnsi="Arial" w:cs="Arial"/>
                <w:sz w:val="22"/>
                <w:szCs w:val="22"/>
              </w:rPr>
              <w:t xml:space="preserve">LIC. ALFONSO RAÚL VILLARREAL </w:t>
            </w:r>
          </w:p>
          <w:p w:rsidR="005F4684" w:rsidRPr="008217AB" w:rsidRDefault="005F4684" w:rsidP="0041111C">
            <w:pPr>
              <w:ind w:left="-720" w:right="-732"/>
              <w:jc w:val="center"/>
              <w:outlineLvl w:val="0"/>
              <w:rPr>
                <w:rFonts w:ascii="Arial" w:hAnsi="Arial" w:cs="Arial"/>
                <w:sz w:val="22"/>
                <w:szCs w:val="22"/>
              </w:rPr>
            </w:pPr>
            <w:r w:rsidRPr="008217AB">
              <w:rPr>
                <w:rFonts w:ascii="Arial" w:hAnsi="Arial" w:cs="Arial"/>
                <w:sz w:val="22"/>
                <w:szCs w:val="22"/>
              </w:rPr>
              <w:t>BARRERA</w:t>
            </w:r>
          </w:p>
          <w:p w:rsidR="005F4684" w:rsidRPr="002E049F" w:rsidRDefault="005F4684" w:rsidP="0041111C">
            <w:pPr>
              <w:ind w:left="-720" w:right="-732"/>
              <w:jc w:val="center"/>
              <w:outlineLvl w:val="0"/>
              <w:rPr>
                <w:rFonts w:ascii="Arial" w:hAnsi="Arial" w:cs="Arial"/>
                <w:sz w:val="22"/>
                <w:szCs w:val="22"/>
              </w:rPr>
            </w:pPr>
            <w:r w:rsidRPr="008217AB">
              <w:rPr>
                <w:rFonts w:ascii="Arial" w:hAnsi="Arial" w:cs="Arial"/>
                <w:sz w:val="22"/>
                <w:szCs w:val="22"/>
              </w:rPr>
              <w:t>CONSEJERO</w:t>
            </w:r>
          </w:p>
        </w:tc>
        <w:tc>
          <w:tcPr>
            <w:tcW w:w="4422" w:type="dxa"/>
            <w:vAlign w:val="center"/>
          </w:tcPr>
          <w:p w:rsidR="005F4684" w:rsidRPr="002E049F" w:rsidRDefault="005F4684" w:rsidP="0041111C">
            <w:pPr>
              <w:ind w:left="-720" w:right="-732"/>
              <w:jc w:val="center"/>
              <w:outlineLvl w:val="0"/>
              <w:rPr>
                <w:rFonts w:ascii="Arial" w:hAnsi="Arial" w:cs="Arial"/>
                <w:sz w:val="22"/>
                <w:szCs w:val="22"/>
              </w:rPr>
            </w:pPr>
          </w:p>
          <w:p w:rsidR="005F4684" w:rsidRDefault="005F4684" w:rsidP="0041111C">
            <w:pPr>
              <w:ind w:right="-732"/>
              <w:outlineLvl w:val="0"/>
              <w:rPr>
                <w:rFonts w:ascii="Arial" w:hAnsi="Arial" w:cs="Arial"/>
                <w:sz w:val="22"/>
                <w:szCs w:val="22"/>
              </w:rPr>
            </w:pPr>
          </w:p>
          <w:p w:rsidR="005F4684" w:rsidRDefault="005F4684" w:rsidP="0041111C">
            <w:pPr>
              <w:ind w:left="-720" w:right="-732"/>
              <w:jc w:val="center"/>
              <w:outlineLvl w:val="0"/>
              <w:rPr>
                <w:rFonts w:ascii="Arial" w:hAnsi="Arial" w:cs="Arial"/>
                <w:sz w:val="22"/>
                <w:szCs w:val="22"/>
              </w:rPr>
            </w:pPr>
          </w:p>
          <w:p w:rsidR="005F4684" w:rsidRPr="008217AB" w:rsidRDefault="005F4684" w:rsidP="0041111C">
            <w:pPr>
              <w:ind w:left="-720" w:right="-732"/>
              <w:jc w:val="center"/>
              <w:outlineLvl w:val="0"/>
              <w:rPr>
                <w:rFonts w:ascii="Arial" w:hAnsi="Arial" w:cs="Arial"/>
                <w:sz w:val="22"/>
                <w:szCs w:val="22"/>
              </w:rPr>
            </w:pPr>
            <w:r>
              <w:rPr>
                <w:rFonts w:ascii="Arial" w:hAnsi="Arial" w:cs="Arial"/>
                <w:sz w:val="22"/>
                <w:szCs w:val="22"/>
              </w:rPr>
              <w:t>LIC. TERESA GUAJARDO BERLANGA</w:t>
            </w:r>
          </w:p>
          <w:p w:rsidR="005F4684" w:rsidRPr="002E049F" w:rsidRDefault="005F4684" w:rsidP="0041111C">
            <w:pPr>
              <w:ind w:left="-720" w:right="-732"/>
              <w:jc w:val="center"/>
              <w:outlineLvl w:val="0"/>
              <w:rPr>
                <w:rFonts w:ascii="Arial" w:hAnsi="Arial" w:cs="Arial"/>
                <w:sz w:val="22"/>
                <w:szCs w:val="22"/>
              </w:rPr>
            </w:pPr>
            <w:r w:rsidRPr="008217AB">
              <w:rPr>
                <w:rFonts w:ascii="Arial" w:hAnsi="Arial" w:cs="Arial"/>
                <w:sz w:val="22"/>
                <w:szCs w:val="22"/>
              </w:rPr>
              <w:t>CONSEJERO</w:t>
            </w:r>
          </w:p>
          <w:p w:rsidR="005F4684" w:rsidRPr="002E049F" w:rsidRDefault="005F4684" w:rsidP="0041111C">
            <w:pPr>
              <w:ind w:left="-720" w:right="-732"/>
              <w:jc w:val="center"/>
              <w:outlineLvl w:val="0"/>
              <w:rPr>
                <w:rFonts w:ascii="Arial" w:hAnsi="Arial" w:cs="Arial"/>
                <w:sz w:val="22"/>
                <w:szCs w:val="22"/>
              </w:rPr>
            </w:pPr>
          </w:p>
        </w:tc>
      </w:tr>
      <w:tr w:rsidR="005F4684" w:rsidRPr="002E049F" w:rsidTr="0041111C">
        <w:tc>
          <w:tcPr>
            <w:tcW w:w="4422" w:type="dxa"/>
            <w:vAlign w:val="center"/>
          </w:tcPr>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8217AB" w:rsidRDefault="005F4684" w:rsidP="0041111C">
            <w:pPr>
              <w:ind w:left="-720" w:right="-732"/>
              <w:jc w:val="center"/>
              <w:outlineLvl w:val="0"/>
              <w:rPr>
                <w:rFonts w:ascii="Arial" w:hAnsi="Arial" w:cs="Arial"/>
                <w:sz w:val="22"/>
                <w:szCs w:val="22"/>
              </w:rPr>
            </w:pPr>
            <w:r w:rsidRPr="008217AB">
              <w:rPr>
                <w:rFonts w:ascii="Arial" w:hAnsi="Arial" w:cs="Arial"/>
                <w:sz w:val="22"/>
                <w:szCs w:val="22"/>
              </w:rPr>
              <w:t>LIC. LUIS GONZÁLEZ BRISEÑO</w:t>
            </w:r>
          </w:p>
          <w:p w:rsidR="005F4684" w:rsidRPr="002E049F" w:rsidRDefault="005F4684" w:rsidP="0041111C">
            <w:pPr>
              <w:ind w:left="-720" w:right="-732"/>
              <w:jc w:val="center"/>
              <w:outlineLvl w:val="0"/>
              <w:rPr>
                <w:rFonts w:ascii="Arial" w:hAnsi="Arial" w:cs="Arial"/>
                <w:sz w:val="22"/>
                <w:szCs w:val="22"/>
              </w:rPr>
            </w:pPr>
            <w:r w:rsidRPr="008217AB">
              <w:rPr>
                <w:rFonts w:ascii="Arial" w:hAnsi="Arial" w:cs="Arial"/>
                <w:sz w:val="22"/>
                <w:szCs w:val="22"/>
              </w:rPr>
              <w:t>CONSEJERO</w:t>
            </w:r>
          </w:p>
        </w:tc>
        <w:tc>
          <w:tcPr>
            <w:tcW w:w="4422" w:type="dxa"/>
            <w:vAlign w:val="center"/>
          </w:tcPr>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720" w:right="-732"/>
              <w:jc w:val="center"/>
              <w:outlineLvl w:val="0"/>
              <w:rPr>
                <w:rFonts w:ascii="Arial" w:hAnsi="Arial" w:cs="Arial"/>
                <w:sz w:val="22"/>
                <w:szCs w:val="22"/>
              </w:rPr>
            </w:pPr>
          </w:p>
          <w:p w:rsidR="005F4684" w:rsidRPr="002E049F" w:rsidRDefault="005F4684" w:rsidP="0041111C">
            <w:pPr>
              <w:ind w:left="-102" w:right="-12"/>
              <w:jc w:val="center"/>
              <w:outlineLvl w:val="0"/>
              <w:rPr>
                <w:rFonts w:ascii="Arial" w:hAnsi="Arial" w:cs="Arial"/>
                <w:sz w:val="22"/>
                <w:szCs w:val="22"/>
              </w:rPr>
            </w:pPr>
            <w:r>
              <w:rPr>
                <w:rFonts w:ascii="Arial" w:hAnsi="Arial" w:cs="Arial"/>
                <w:sz w:val="22"/>
                <w:szCs w:val="22"/>
              </w:rPr>
              <w:t xml:space="preserve">LIC. </w:t>
            </w:r>
            <w:r w:rsidRPr="002E049F">
              <w:rPr>
                <w:rFonts w:ascii="Arial" w:hAnsi="Arial" w:cs="Arial"/>
                <w:sz w:val="22"/>
                <w:szCs w:val="22"/>
              </w:rPr>
              <w:t>JAVIER DIEZ DE URDANIVIA DEL VALLE</w:t>
            </w:r>
          </w:p>
          <w:p w:rsidR="005F4684" w:rsidRPr="002E049F" w:rsidRDefault="005F4684" w:rsidP="0041111C">
            <w:pPr>
              <w:ind w:left="-720" w:right="-732"/>
              <w:jc w:val="center"/>
              <w:outlineLvl w:val="0"/>
              <w:rPr>
                <w:rFonts w:ascii="Arial" w:hAnsi="Arial" w:cs="Arial"/>
                <w:sz w:val="22"/>
                <w:szCs w:val="22"/>
              </w:rPr>
            </w:pPr>
            <w:r w:rsidRPr="002E049F">
              <w:rPr>
                <w:rFonts w:ascii="Arial" w:hAnsi="Arial" w:cs="Arial"/>
                <w:sz w:val="22"/>
                <w:szCs w:val="22"/>
              </w:rPr>
              <w:t>SECRETARIO TÉCNICO</w:t>
            </w:r>
          </w:p>
        </w:tc>
      </w:tr>
    </w:tbl>
    <w:p w:rsidR="005F4684" w:rsidRDefault="005F4684" w:rsidP="005F4684">
      <w:pPr>
        <w:ind w:left="-720" w:right="-732"/>
        <w:jc w:val="center"/>
        <w:rPr>
          <w:rFonts w:ascii="Arial" w:hAnsi="Arial" w:cs="Arial"/>
          <w:sz w:val="20"/>
          <w:szCs w:val="20"/>
        </w:rPr>
      </w:pPr>
    </w:p>
    <w:p w:rsidR="005F4684" w:rsidRDefault="005F4684" w:rsidP="005F4684">
      <w:pPr>
        <w:ind w:left="-720" w:right="-732"/>
        <w:jc w:val="center"/>
        <w:rPr>
          <w:rFonts w:ascii="Arial" w:hAnsi="Arial" w:cs="Arial"/>
          <w:sz w:val="20"/>
          <w:szCs w:val="20"/>
        </w:rPr>
      </w:pPr>
    </w:p>
    <w:p w:rsidR="005F4684" w:rsidRDefault="005F4684" w:rsidP="005F4684">
      <w:pPr>
        <w:ind w:left="-720" w:right="-732"/>
        <w:jc w:val="center"/>
        <w:rPr>
          <w:rFonts w:ascii="Arial" w:hAnsi="Arial" w:cs="Arial"/>
          <w:sz w:val="18"/>
          <w:szCs w:val="18"/>
        </w:rPr>
      </w:pPr>
      <w:r>
        <w:rPr>
          <w:rFonts w:ascii="Arial" w:hAnsi="Arial" w:cs="Arial"/>
          <w:sz w:val="18"/>
          <w:szCs w:val="18"/>
        </w:rPr>
        <w:tab/>
        <w:t>***HOJA DE FIRMAS DE LA RESOLUCIÓN DEL RECURSO DE</w:t>
      </w:r>
      <w:r w:rsidR="002D535A">
        <w:rPr>
          <w:rFonts w:ascii="Arial" w:hAnsi="Arial" w:cs="Arial"/>
          <w:sz w:val="18"/>
          <w:szCs w:val="18"/>
        </w:rPr>
        <w:t xml:space="preserve"> REVISIÓN NÚMERO DE EXPEDIENTE 13</w:t>
      </w:r>
      <w:r>
        <w:rPr>
          <w:rFonts w:ascii="Arial" w:hAnsi="Arial" w:cs="Arial"/>
          <w:sz w:val="18"/>
          <w:szCs w:val="18"/>
        </w:rPr>
        <w:t>5/2015. CONSEJERO INSTRUCTOR Y PONENTE.- C.P. JOSÉ MANUEL JIMÉNEZ Y MELÉNDEZ.***</w:t>
      </w:r>
    </w:p>
    <w:p w:rsidR="005F4684" w:rsidRDefault="005F4684" w:rsidP="005F4684">
      <w:pPr>
        <w:spacing w:line="360" w:lineRule="auto"/>
        <w:ind w:left="-720" w:right="-732"/>
        <w:jc w:val="both"/>
        <w:outlineLvl w:val="0"/>
      </w:pPr>
    </w:p>
    <w:p w:rsidR="005F4684" w:rsidRDefault="005F4684" w:rsidP="005F4684">
      <w:pPr>
        <w:ind w:left="-720" w:right="-732"/>
        <w:jc w:val="center"/>
        <w:rPr>
          <w:rFonts w:ascii="Arial" w:hAnsi="Arial" w:cs="Arial"/>
          <w:sz w:val="20"/>
          <w:szCs w:val="20"/>
        </w:rPr>
      </w:pPr>
    </w:p>
    <w:p w:rsidR="00573B60" w:rsidRDefault="00573B60"/>
    <w:sectPr w:rsidR="00573B60" w:rsidSect="0041111C">
      <w:headerReference w:type="default" r:id="rId9"/>
      <w:footerReference w:type="even" r:id="rId10"/>
      <w:footerReference w:type="default" r:id="rId11"/>
      <w:headerReference w:type="first" r:id="rId12"/>
      <w:pgSz w:w="12242" w:h="15842" w:code="1"/>
      <w:pgMar w:top="1701" w:right="1814" w:bottom="1701"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953" w:rsidRDefault="00696953">
      <w:r>
        <w:separator/>
      </w:r>
    </w:p>
  </w:endnote>
  <w:endnote w:type="continuationSeparator" w:id="0">
    <w:p w:rsidR="00696953" w:rsidRDefault="0069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ller">
    <w:altName w:val="Corbel"/>
    <w:charset w:val="00"/>
    <w:family w:val="auto"/>
    <w:pitch w:val="variable"/>
    <w:sig w:usb0="00000001" w:usb1="50002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1C" w:rsidRDefault="0041111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11C" w:rsidRDefault="0041111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1C" w:rsidRDefault="0041111C">
    <w:pPr>
      <w:pStyle w:val="Piedepgina"/>
      <w:ind w:right="360"/>
      <w:jc w:val="center"/>
      <w:rPr>
        <w:rFonts w:ascii="Arial" w:hAnsi="Arial" w:cs="Arial"/>
        <w:sz w:val="20"/>
        <w:szCs w:val="20"/>
        <w:lang w:val="es-MX"/>
      </w:rPr>
    </w:pPr>
    <w:r>
      <w:rPr>
        <w:rFonts w:ascii="Arial" w:hAnsi="Arial" w:cs="Arial"/>
        <w:sz w:val="20"/>
        <w:szCs w:val="20"/>
        <w:lang w:val="es-MX"/>
      </w:rPr>
      <w:t xml:space="preserve">Ignacio Allende y Manuel Acuña, Edificio </w:t>
    </w:r>
    <w:proofErr w:type="spellStart"/>
    <w:r>
      <w:rPr>
        <w:rFonts w:ascii="Arial" w:hAnsi="Arial" w:cs="Arial"/>
        <w:sz w:val="20"/>
        <w:szCs w:val="20"/>
        <w:lang w:val="es-MX"/>
      </w:rPr>
      <w:t>Pharmakon</w:t>
    </w:r>
    <w:proofErr w:type="spellEnd"/>
    <w:r>
      <w:rPr>
        <w:rFonts w:ascii="Arial" w:hAnsi="Arial" w:cs="Arial"/>
        <w:sz w:val="20"/>
        <w:szCs w:val="20"/>
        <w:lang w:val="es-MX"/>
      </w:rPr>
      <w:t>, Ramos Arizpe, Coahuila, México</w:t>
    </w:r>
  </w:p>
  <w:p w:rsidR="0041111C" w:rsidRDefault="0041111C">
    <w:pPr>
      <w:pStyle w:val="Piedepgina"/>
      <w:jc w:val="center"/>
      <w:rPr>
        <w:rFonts w:ascii="Arial" w:hAnsi="Arial" w:cs="Arial"/>
        <w:sz w:val="20"/>
        <w:szCs w:val="20"/>
      </w:rPr>
    </w:pPr>
    <w:r>
      <w:rPr>
        <w:rFonts w:ascii="Arial" w:hAnsi="Arial" w:cs="Arial"/>
        <w:sz w:val="20"/>
        <w:szCs w:val="20"/>
      </w:rPr>
      <w:t>Tels. (844) 488-3346, 488-1344, 488-1667</w:t>
    </w:r>
  </w:p>
  <w:p w:rsidR="0041111C" w:rsidRDefault="0041111C">
    <w:pPr>
      <w:pStyle w:val="Piedepgina"/>
      <w:jc w:val="center"/>
      <w:rPr>
        <w:rFonts w:ascii="Arial" w:hAnsi="Arial" w:cs="Arial"/>
        <w:b/>
        <w:bCs/>
        <w:sz w:val="16"/>
        <w:szCs w:val="20"/>
      </w:rPr>
    </w:pPr>
    <w:r>
      <w:rPr>
        <w:rFonts w:ascii="Arial" w:hAnsi="Arial" w:cs="Arial"/>
        <w:b/>
        <w:bCs/>
        <w:sz w:val="20"/>
        <w:szCs w:val="20"/>
      </w:rPr>
      <w:t>www.icai.org.mx</w:t>
    </w:r>
  </w:p>
  <w:p w:rsidR="0041111C" w:rsidRDefault="0041111C" w:rsidP="0041111C">
    <w:pPr>
      <w:pStyle w:val="Piedepgina"/>
      <w:framePr w:wrap="around" w:vAnchor="text" w:hAnchor="page" w:x="9375"/>
      <w:jc w:val="both"/>
      <w:rPr>
        <w:rStyle w:val="Nmerodepgina"/>
        <w:sz w:val="20"/>
        <w:szCs w:val="20"/>
      </w:rPr>
    </w:pPr>
    <w:r>
      <w:rPr>
        <w:rStyle w:val="Nmerodepgina"/>
        <w:sz w:val="20"/>
        <w:szCs w:val="20"/>
      </w:rPr>
      <w:t xml:space="preserve">Página </w:t>
    </w:r>
    <w:r>
      <w:rPr>
        <w:rStyle w:val="Nmerodepgina"/>
        <w:sz w:val="20"/>
        <w:szCs w:val="20"/>
      </w:rPr>
      <w:fldChar w:fldCharType="begin"/>
    </w:r>
    <w:r>
      <w:rPr>
        <w:rStyle w:val="Nmerodepgina"/>
        <w:sz w:val="20"/>
        <w:szCs w:val="20"/>
      </w:rPr>
      <w:instrText xml:space="preserve"> PAGE </w:instrText>
    </w:r>
    <w:r>
      <w:rPr>
        <w:rStyle w:val="Nmerodepgina"/>
        <w:sz w:val="20"/>
        <w:szCs w:val="20"/>
      </w:rPr>
      <w:fldChar w:fldCharType="separate"/>
    </w:r>
    <w:r w:rsidR="00736C6E">
      <w:rPr>
        <w:rStyle w:val="Nmerodepgina"/>
        <w:noProof/>
        <w:sz w:val="20"/>
        <w:szCs w:val="20"/>
      </w:rPr>
      <w:t>6</w:t>
    </w:r>
    <w:r>
      <w:rPr>
        <w:rStyle w:val="Nmerodepgina"/>
        <w:sz w:val="20"/>
        <w:szCs w:val="20"/>
      </w:rPr>
      <w:fldChar w:fldCharType="end"/>
    </w:r>
    <w:r>
      <w:rPr>
        <w:rStyle w:val="Nmerodepgina"/>
        <w:sz w:val="20"/>
        <w:szCs w:val="20"/>
      </w:rPr>
      <w:t xml:space="preserve"> de </w:t>
    </w:r>
    <w:r>
      <w:rPr>
        <w:rStyle w:val="Nmerodepgina"/>
        <w:sz w:val="20"/>
        <w:szCs w:val="20"/>
      </w:rPr>
      <w:fldChar w:fldCharType="begin"/>
    </w:r>
    <w:r>
      <w:rPr>
        <w:rStyle w:val="Nmerodepgina"/>
        <w:sz w:val="20"/>
        <w:szCs w:val="20"/>
      </w:rPr>
      <w:instrText xml:space="preserve"> NUMPAGES </w:instrText>
    </w:r>
    <w:r>
      <w:rPr>
        <w:rStyle w:val="Nmerodepgina"/>
        <w:sz w:val="20"/>
        <w:szCs w:val="20"/>
      </w:rPr>
      <w:fldChar w:fldCharType="separate"/>
    </w:r>
    <w:r w:rsidR="00736C6E">
      <w:rPr>
        <w:rStyle w:val="Nmerodepgina"/>
        <w:noProof/>
        <w:sz w:val="20"/>
        <w:szCs w:val="20"/>
      </w:rPr>
      <w:t>9</w:t>
    </w:r>
    <w:r>
      <w:rPr>
        <w:rStyle w:val="Nmerodepgina"/>
        <w:sz w:val="20"/>
        <w:szCs w:val="20"/>
      </w:rPr>
      <w:fldChar w:fldCharType="end"/>
    </w:r>
  </w:p>
  <w:p w:rsidR="0041111C" w:rsidRPr="00193DCF" w:rsidRDefault="004111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953" w:rsidRDefault="00696953">
      <w:r>
        <w:separator/>
      </w:r>
    </w:p>
  </w:footnote>
  <w:footnote w:type="continuationSeparator" w:id="0">
    <w:p w:rsidR="00696953" w:rsidRDefault="006969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1C" w:rsidRDefault="0041111C">
    <w:pPr>
      <w:pStyle w:val="Encabezado"/>
      <w:jc w:val="right"/>
      <w:rPr>
        <w:sz w:val="20"/>
      </w:rPr>
    </w:pPr>
    <w:r>
      <w:rPr>
        <w:noProof/>
        <w:sz w:val="20"/>
        <w:lang w:val="es-MX" w:eastAsia="es-MX"/>
      </w:rPr>
      <w:drawing>
        <wp:anchor distT="0" distB="0" distL="114300" distR="114300" simplePos="0" relativeHeight="251659264" behindDoc="0" locked="0" layoutInCell="1" allowOverlap="1">
          <wp:simplePos x="0" y="0"/>
          <wp:positionH relativeFrom="column">
            <wp:posOffset>-571500</wp:posOffset>
          </wp:positionH>
          <wp:positionV relativeFrom="paragraph">
            <wp:posOffset>-291465</wp:posOffset>
          </wp:positionV>
          <wp:extent cx="1600200" cy="951230"/>
          <wp:effectExtent l="0" t="0" r="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w:t>
    </w:r>
  </w:p>
  <w:p w:rsidR="0041111C" w:rsidRDefault="0041111C">
    <w:pPr>
      <w:pStyle w:val="Encabezado"/>
    </w:pPr>
  </w:p>
  <w:p w:rsidR="0041111C" w:rsidRDefault="0041111C">
    <w:pPr>
      <w:pStyle w:val="Encabezado"/>
    </w:pPr>
  </w:p>
  <w:p w:rsidR="0041111C" w:rsidRDefault="004111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1C" w:rsidRDefault="0041111C">
    <w:pPr>
      <w:pStyle w:val="Encabezado"/>
    </w:pPr>
    <w:r>
      <w:rPr>
        <w:noProof/>
        <w:sz w:val="20"/>
        <w:lang w:val="es-MX" w:eastAsia="es-MX"/>
      </w:rPr>
      <w:drawing>
        <wp:anchor distT="0" distB="0" distL="114300" distR="114300" simplePos="0" relativeHeight="251660288" behindDoc="0" locked="0" layoutInCell="1" allowOverlap="1">
          <wp:simplePos x="0" y="0"/>
          <wp:positionH relativeFrom="column">
            <wp:posOffset>-419100</wp:posOffset>
          </wp:positionH>
          <wp:positionV relativeFrom="paragraph">
            <wp:posOffset>-139065</wp:posOffset>
          </wp:positionV>
          <wp:extent cx="1600200" cy="951230"/>
          <wp:effectExtent l="0" t="0" r="0" b="127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951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56EFC"/>
    <w:multiLevelType w:val="multilevel"/>
    <w:tmpl w:val="0C0A0023"/>
    <w:lvl w:ilvl="0">
      <w:start w:val="1"/>
      <w:numFmt w:val="decimal"/>
      <w:pStyle w:val="Ttulo1"/>
      <w:lvlText w:val="Artículo %1."/>
      <w:lvlJc w:val="left"/>
      <w:pPr>
        <w:tabs>
          <w:tab w:val="num" w:pos="1440"/>
        </w:tabs>
        <w:ind w:left="0" w:firstLine="0"/>
      </w:pPr>
    </w:lvl>
    <w:lvl w:ilvl="1">
      <w:start w:val="1"/>
      <w:numFmt w:val="decimalZero"/>
      <w:pStyle w:val="Ttulo2"/>
      <w:isLgl/>
      <w:lvlText w:val="Sección %1.%2"/>
      <w:lvlJc w:val="left"/>
      <w:pPr>
        <w:tabs>
          <w:tab w:val="num" w:pos="4320"/>
        </w:tabs>
        <w:ind w:left="288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84"/>
    <w:rsid w:val="00086EF0"/>
    <w:rsid w:val="000D755B"/>
    <w:rsid w:val="00255C07"/>
    <w:rsid w:val="002D535A"/>
    <w:rsid w:val="0035519B"/>
    <w:rsid w:val="0041111C"/>
    <w:rsid w:val="00573B60"/>
    <w:rsid w:val="005E3F26"/>
    <w:rsid w:val="005F4684"/>
    <w:rsid w:val="0069097D"/>
    <w:rsid w:val="006959CC"/>
    <w:rsid w:val="00696953"/>
    <w:rsid w:val="006B712F"/>
    <w:rsid w:val="006D2087"/>
    <w:rsid w:val="00736C6E"/>
    <w:rsid w:val="009F49F6"/>
    <w:rsid w:val="00AA3356"/>
    <w:rsid w:val="00AE043F"/>
    <w:rsid w:val="00AE180A"/>
    <w:rsid w:val="00B00691"/>
    <w:rsid w:val="00B51635"/>
    <w:rsid w:val="00B878F3"/>
    <w:rsid w:val="00C30E42"/>
    <w:rsid w:val="00D86C67"/>
    <w:rsid w:val="00E01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2CF88-E8BA-444D-B29B-91C70EE8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68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F4684"/>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5F4684"/>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5F4684"/>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link w:val="Ttulo4Car"/>
    <w:qFormat/>
    <w:rsid w:val="005F4684"/>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5F468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F4684"/>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5F4684"/>
    <w:pPr>
      <w:numPr>
        <w:ilvl w:val="6"/>
        <w:numId w:val="1"/>
      </w:numPr>
      <w:spacing w:before="240" w:after="60"/>
      <w:outlineLvl w:val="6"/>
    </w:pPr>
  </w:style>
  <w:style w:type="paragraph" w:styleId="Ttulo8">
    <w:name w:val="heading 8"/>
    <w:basedOn w:val="Normal"/>
    <w:next w:val="Normal"/>
    <w:link w:val="Ttulo8Car"/>
    <w:qFormat/>
    <w:rsid w:val="005F4684"/>
    <w:pPr>
      <w:numPr>
        <w:ilvl w:val="7"/>
        <w:numId w:val="1"/>
      </w:numPr>
      <w:spacing w:before="240" w:after="60"/>
      <w:outlineLvl w:val="7"/>
    </w:pPr>
    <w:rPr>
      <w:i/>
      <w:iCs/>
    </w:rPr>
  </w:style>
  <w:style w:type="paragraph" w:styleId="Ttulo9">
    <w:name w:val="heading 9"/>
    <w:basedOn w:val="Normal"/>
    <w:next w:val="Normal"/>
    <w:link w:val="Ttulo9Car"/>
    <w:qFormat/>
    <w:rsid w:val="005F4684"/>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4684"/>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5F4684"/>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5F468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F468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F4684"/>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5F468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F468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F468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F4684"/>
    <w:rPr>
      <w:rFonts w:ascii="Arial" w:eastAsia="Times New Roman" w:hAnsi="Arial" w:cs="Arial"/>
      <w:lang w:val="es-ES" w:eastAsia="es-ES"/>
    </w:rPr>
  </w:style>
  <w:style w:type="paragraph" w:styleId="Encabezado">
    <w:name w:val="header"/>
    <w:basedOn w:val="Normal"/>
    <w:link w:val="EncabezadoCar"/>
    <w:rsid w:val="005F4684"/>
    <w:pPr>
      <w:tabs>
        <w:tab w:val="center" w:pos="4252"/>
        <w:tab w:val="right" w:pos="8504"/>
      </w:tabs>
    </w:pPr>
    <w:rPr>
      <w:rFonts w:eastAsia="MS Mincho"/>
    </w:rPr>
  </w:style>
  <w:style w:type="character" w:customStyle="1" w:styleId="EncabezadoCar">
    <w:name w:val="Encabezado Car"/>
    <w:basedOn w:val="Fuentedeprrafopredeter"/>
    <w:link w:val="Encabezado"/>
    <w:rsid w:val="005F4684"/>
    <w:rPr>
      <w:rFonts w:ascii="Times New Roman" w:eastAsia="MS Mincho" w:hAnsi="Times New Roman" w:cs="Times New Roman"/>
      <w:sz w:val="24"/>
      <w:szCs w:val="24"/>
      <w:lang w:val="es-ES" w:eastAsia="es-ES"/>
    </w:rPr>
  </w:style>
  <w:style w:type="character" w:styleId="Nmerodepgina">
    <w:name w:val="page number"/>
    <w:basedOn w:val="Fuentedeprrafopredeter"/>
    <w:rsid w:val="005F4684"/>
  </w:style>
  <w:style w:type="paragraph" w:styleId="Piedepgina">
    <w:name w:val="footer"/>
    <w:basedOn w:val="Normal"/>
    <w:link w:val="PiedepginaCar"/>
    <w:rsid w:val="005F4684"/>
    <w:pPr>
      <w:tabs>
        <w:tab w:val="center" w:pos="4252"/>
        <w:tab w:val="right" w:pos="8504"/>
      </w:tabs>
    </w:pPr>
    <w:rPr>
      <w:rFonts w:eastAsia="MS Mincho"/>
    </w:rPr>
  </w:style>
  <w:style w:type="character" w:customStyle="1" w:styleId="PiedepginaCar">
    <w:name w:val="Pie de página Car"/>
    <w:basedOn w:val="Fuentedeprrafopredeter"/>
    <w:link w:val="Piedepgina"/>
    <w:rsid w:val="005F4684"/>
    <w:rPr>
      <w:rFonts w:ascii="Times New Roman" w:eastAsia="MS Mincho" w:hAnsi="Times New Roman" w:cs="Times New Roman"/>
      <w:sz w:val="24"/>
      <w:szCs w:val="24"/>
      <w:lang w:val="es-ES" w:eastAsia="es-ES"/>
    </w:rPr>
  </w:style>
  <w:style w:type="paragraph" w:styleId="Sangra2detindependiente">
    <w:name w:val="Body Text Indent 2"/>
    <w:basedOn w:val="Normal"/>
    <w:link w:val="Sangra2detindependienteCar"/>
    <w:rsid w:val="005F4684"/>
    <w:pPr>
      <w:tabs>
        <w:tab w:val="left" w:pos="1740"/>
      </w:tabs>
      <w:spacing w:line="360" w:lineRule="auto"/>
      <w:ind w:firstLine="720"/>
      <w:jc w:val="both"/>
      <w:outlineLvl w:val="0"/>
    </w:pPr>
    <w:rPr>
      <w:rFonts w:ascii="Arial" w:hAnsi="Arial" w:cs="Arial"/>
      <w:sz w:val="22"/>
    </w:rPr>
  </w:style>
  <w:style w:type="character" w:customStyle="1" w:styleId="Sangra2detindependienteCar">
    <w:name w:val="Sangría 2 de t. independiente Car"/>
    <w:basedOn w:val="Fuentedeprrafopredeter"/>
    <w:link w:val="Sangra2detindependiente"/>
    <w:rsid w:val="005F4684"/>
    <w:rPr>
      <w:rFonts w:ascii="Arial" w:eastAsia="Times New Roman" w:hAnsi="Arial" w:cs="Arial"/>
      <w:szCs w:val="24"/>
      <w:lang w:val="es-ES" w:eastAsia="es-ES"/>
    </w:rPr>
  </w:style>
  <w:style w:type="paragraph" w:styleId="Textodeglobo">
    <w:name w:val="Balloon Text"/>
    <w:basedOn w:val="Normal"/>
    <w:link w:val="TextodegloboCar"/>
    <w:uiPriority w:val="99"/>
    <w:semiHidden/>
    <w:unhideWhenUsed/>
    <w:rsid w:val="006B712F"/>
    <w:rPr>
      <w:rFonts w:ascii="Tahoma" w:hAnsi="Tahoma" w:cs="Tahoma"/>
      <w:sz w:val="16"/>
      <w:szCs w:val="16"/>
    </w:rPr>
  </w:style>
  <w:style w:type="character" w:customStyle="1" w:styleId="TextodegloboCar">
    <w:name w:val="Texto de globo Car"/>
    <w:basedOn w:val="Fuentedeprrafopredeter"/>
    <w:link w:val="Textodeglobo"/>
    <w:uiPriority w:val="99"/>
    <w:semiHidden/>
    <w:rsid w:val="006B712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1921</Words>
  <Characters>10570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2015-06-29T19:41:00Z</cp:lastPrinted>
  <dcterms:created xsi:type="dcterms:W3CDTF">2015-06-29T19:13:00Z</dcterms:created>
  <dcterms:modified xsi:type="dcterms:W3CDTF">2015-06-29T20:17:00Z</dcterms:modified>
</cp:coreProperties>
</file>